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CA4793"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CA4793"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CA4793"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CA4793"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CA4793"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CA4793"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CA4793"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CA4793"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CA4793"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CA4793"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CA4793"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CA4793"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CA4793"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CA4793"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CA4793"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CA4793"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CA4793"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CA4793"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CA4793"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CA4793"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CA4793"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CA4793"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CA4793"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CA4793"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CA4793"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CA4793"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CA4793"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CA4793"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CA4793"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CA4793"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CA4793"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CA4793"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CA4793"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CA4793"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A4793"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CA4793"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A4793"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CA4793"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CA4793"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CA4793"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CA4793"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CA4793"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CA4793"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CA4793"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CA4793"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CA4793"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CA4793"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CA4793"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CA4793"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CA4793"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CA4793"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CA4793"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CA4793"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CA4793"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CA4793"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CA4793"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CA4793"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CA4793"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CA4793"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CA4793"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CA4793"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CA4793"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CA4793"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CA4793"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CA4793"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CA4793"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CA4793"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CA4793"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CA4793"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CA4793"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CA4793"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CA4793"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CA4793"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CA4793"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CA4793"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CA4793"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CA4793"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CA4793"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CA4793"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CA4793"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CA4793"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CA4793"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CA4793"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CA4793"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CA4793"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CA4793"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CA4793"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CA4793"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CA4793"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CA4793"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CA4793"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CA4793"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CA4793"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CA4793"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CA4793"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CA4793"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CA4793"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CA4793"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CA4793"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CA4793"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CA4793"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CA4793"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CA4793"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CA4793"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CA4793"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CA4793"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CA4793"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CA4793"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CA4793"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CA4793"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CA4793"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CA4793"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CA4793"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CA4793"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CA4793"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CA4793"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CA4793"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CA4793"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CA4793"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CA4793"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A4793"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CA4793"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CA4793"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CA4793"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CA4793"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CA4793"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CA4793"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CA4793"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CA4793"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CA4793"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CA4793"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CA4793"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A4793"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CA4793"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CA4793"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A4793"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A4793"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CA4793"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CA4793"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A4793"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A4793"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5"/>
      <w:bookmarkEnd w:id="16"/>
      <w:bookmarkEnd w:id="17"/>
      <w:bookmarkEnd w:id="18"/>
      <w:bookmarkEnd w:id="19"/>
      <w:bookmarkEnd w:id="20"/>
      <w:bookmarkEnd w:id="21"/>
    </w:p>
    <w:p w:rsidR="0045279D" w:rsidRPr="0045279D" w:rsidRDefault="003C055B" w:rsidP="0045279D">
      <w:pPr>
        <w:rPr>
          <w:lang w:eastAsia="en-US"/>
        </w:rPr>
      </w:pPr>
      <w:bookmarkStart w:id="22"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3" w:name="_Toc245228131"/>
      <w:bookmarkStart w:id="24" w:name="_Toc245228632"/>
      <w:bookmarkStart w:id="25" w:name="_Toc251702325"/>
      <w:bookmarkStart w:id="26" w:name="_Toc252741222"/>
      <w:bookmarkStart w:id="27" w:name="_Toc252742677"/>
      <w:bookmarkEnd w:id="22"/>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8"/>
      <w:bookmarkEnd w:id="29"/>
      <w:r w:rsidRPr="00047B50">
        <w:rPr>
          <w:strike/>
          <w:sz w:val="18"/>
          <w:szCs w:val="18"/>
        </w:rPr>
        <w:t xml:space="preserve">Sağlık </w:t>
      </w:r>
      <w:r w:rsidR="00691556" w:rsidRPr="00047B50">
        <w:rPr>
          <w:strike/>
          <w:sz w:val="18"/>
          <w:szCs w:val="18"/>
        </w:rPr>
        <w:t>hizmeti sunucuları</w:t>
      </w:r>
      <w:bookmarkEnd w:id="30"/>
      <w:bookmarkEnd w:id="31"/>
      <w:bookmarkEnd w:id="32"/>
      <w:bookmarkEnd w:id="33"/>
    </w:p>
    <w:p w:rsidR="006833CA" w:rsidRPr="00047B50" w:rsidRDefault="006833CA" w:rsidP="009A7940">
      <w:pPr>
        <w:pStyle w:val="AralkYok"/>
        <w:ind w:firstLine="709"/>
        <w:jc w:val="both"/>
        <w:rPr>
          <w:rFonts w:ascii="Times New Roman" w:hAnsi="Times New Roman" w:cs="Times New Roman"/>
          <w:strike/>
          <w:sz w:val="18"/>
          <w:szCs w:val="18"/>
        </w:rPr>
      </w:pPr>
      <w:bookmarkStart w:id="34" w:name="_Toc245228133"/>
      <w:bookmarkStart w:id="35" w:name="_Toc245228634"/>
      <w:bookmarkStart w:id="36" w:name="_Toc251702327"/>
      <w:bookmarkStart w:id="37" w:name="_Toc252741224"/>
      <w:bookmarkStart w:id="38"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4"/>
      <w:bookmarkEnd w:id="35"/>
      <w:bookmarkEnd w:id="36"/>
      <w:bookmarkEnd w:id="37"/>
      <w:bookmarkEnd w:id="38"/>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047B50">
        <w:rPr>
          <w:rFonts w:ascii="Times New Roman" w:hAnsi="Times New Roman" w:cs="Times New Roman"/>
          <w:strike/>
          <w:color w:val="auto"/>
          <w:sz w:val="18"/>
          <w:szCs w:val="18"/>
          <w:lang w:eastAsia="en-US"/>
        </w:rPr>
        <w:tab/>
      </w:r>
      <w:bookmarkStart w:id="44"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39"/>
      <w:bookmarkEnd w:id="40"/>
      <w:bookmarkEnd w:id="41"/>
      <w:bookmarkEnd w:id="42"/>
      <w:bookmarkEnd w:id="43"/>
      <w:bookmarkEnd w:id="44"/>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5" w:name="_Ref252695876"/>
      <w:bookmarkStart w:id="46" w:name="_Toc252741226"/>
      <w:bookmarkStart w:id="47"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5"/>
      <w:bookmarkEnd w:id="46"/>
      <w:bookmarkEnd w:id="4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8" w:name="_Ref252695888"/>
      <w:bookmarkStart w:id="49" w:name="_Toc252741227"/>
      <w:bookmarkStart w:id="50"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8"/>
      <w:bookmarkEnd w:id="49"/>
      <w:bookmarkEnd w:id="50"/>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1" w:name="_II.1.3._Serbest_Eczaneler"/>
      <w:bookmarkStart w:id="52" w:name="_Ref252695939"/>
      <w:bookmarkStart w:id="53" w:name="_Toc252741228"/>
      <w:bookmarkStart w:id="54" w:name="_Toc252742683"/>
      <w:bookmarkEnd w:id="51"/>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2"/>
      <w:bookmarkEnd w:id="53"/>
      <w:bookmarkEnd w:id="54"/>
      <w:r w:rsidR="00691556" w:rsidRPr="00047B50">
        <w:rPr>
          <w:rFonts w:ascii="Times New Roman" w:hAnsi="Times New Roman" w:cs="Times New Roman"/>
          <w:i w:val="0"/>
          <w:strike/>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0"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5"/>
      <w:bookmarkEnd w:id="56"/>
      <w:bookmarkEnd w:id="57"/>
      <w:bookmarkEnd w:id="58"/>
      <w:bookmarkEnd w:id="59"/>
      <w:bookmarkEnd w:id="60"/>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1" w:name="_Ref252695979"/>
      <w:bookmarkStart w:id="62" w:name="_Toc252741230"/>
      <w:bookmarkStart w:id="63"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1"/>
      <w:bookmarkEnd w:id="62"/>
      <w:bookmarkEnd w:id="63"/>
    </w:p>
    <w:p w:rsidR="006833CA" w:rsidRPr="00047B50" w:rsidRDefault="006833CA" w:rsidP="00B347C0">
      <w:pPr>
        <w:ind w:firstLine="708"/>
        <w:jc w:val="both"/>
        <w:outlineLvl w:val="4"/>
        <w:rPr>
          <w:strike/>
          <w:sz w:val="18"/>
          <w:szCs w:val="18"/>
        </w:rPr>
      </w:pPr>
      <w:bookmarkStart w:id="64" w:name="_Ref252695986"/>
      <w:bookmarkStart w:id="65" w:name="_Toc252741231"/>
      <w:bookmarkStart w:id="66"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4"/>
      <w:bookmarkEnd w:id="65"/>
      <w:bookmarkEnd w:id="66"/>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047B50">
        <w:rPr>
          <w:strike/>
          <w:sz w:val="18"/>
          <w:szCs w:val="18"/>
          <w:lang w:eastAsia="en-US"/>
        </w:rPr>
        <w:t xml:space="preserve">(1) “Özel Hastaneler Yönetmeliği” ne göre ruhsat almış hastaneler, </w:t>
      </w:r>
      <w:bookmarkStart w:id="71" w:name="OLE_LINK37"/>
      <w:bookmarkStart w:id="72" w:name="OLE_LINK38"/>
      <w:r w:rsidRPr="00047B50">
        <w:rPr>
          <w:strike/>
          <w:sz w:val="18"/>
          <w:szCs w:val="18"/>
          <w:lang w:eastAsia="en-US"/>
        </w:rPr>
        <w:t>“Ayakta Teşhis ve Tedavi Yapılan Özel Sağlık Kuruluşları Hakkında Yönetmelik</w:t>
      </w:r>
      <w:bookmarkEnd w:id="71"/>
      <w:bookmarkEnd w:id="72"/>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047B50">
        <w:rPr>
          <w:strike/>
          <w:sz w:val="18"/>
          <w:szCs w:val="18"/>
        </w:rPr>
        <w:t xml:space="preserve">üniversite hastaneleri ile </w:t>
      </w:r>
      <w:bookmarkEnd w:id="81"/>
      <w:bookmarkEnd w:id="82"/>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3"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lastRenderedPageBreak/>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79"/>
      <w:bookmarkEnd w:id="80"/>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Ref252696005"/>
      <w:bookmarkStart w:id="85" w:name="_Toc252741234"/>
      <w:bookmarkStart w:id="86" w:name="_Toc252742689"/>
      <w:bookmarkStart w:id="87"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4"/>
      <w:bookmarkEnd w:id="85"/>
      <w:bookmarkEnd w:id="86"/>
      <w:bookmarkEnd w:id="87"/>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8" w:name="_Toc245228640"/>
      <w:bookmarkStart w:id="89"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8"/>
      <w:bookmarkEnd w:id="89"/>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047B50">
        <w:rPr>
          <w:b/>
          <w:bCs/>
          <w:strike/>
          <w:color w:val="FF0000"/>
          <w:sz w:val="18"/>
          <w:szCs w:val="18"/>
        </w:rPr>
        <w:t xml:space="preserve">      </w:t>
      </w:r>
      <w:r w:rsidR="00D53271" w:rsidRPr="00047B50">
        <w:rPr>
          <w:b/>
          <w:bCs/>
          <w:strike/>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047B50">
        <w:rPr>
          <w:strike/>
          <w:color w:val="FF0000"/>
          <w:sz w:val="18"/>
          <w:szCs w:val="18"/>
          <w:lang w:eastAsia="en-US"/>
        </w:rPr>
        <w:t xml:space="preserve">       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0" w:name="_Ref252696014"/>
      <w:bookmarkStart w:id="91" w:name="_Toc252741235"/>
      <w:bookmarkStart w:id="92" w:name="_Toc252742690"/>
      <w:bookmarkStart w:id="93"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0"/>
      <w:bookmarkEnd w:id="91"/>
      <w:bookmarkEnd w:id="92"/>
      <w:bookmarkEnd w:id="93"/>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4" w:name="_Toc245228641"/>
      <w:bookmarkEnd w:id="94"/>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5"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5"/>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Birinci basamak sağlık hizmeti sunucuları </w:t>
      </w:r>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6"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6"/>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P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047B50" w:rsidRPr="00047B50" w:rsidRDefault="00047B50" w:rsidP="00047B50">
      <w:pPr>
        <w:tabs>
          <w:tab w:val="left" w:pos="566"/>
          <w:tab w:val="left" w:pos="709"/>
        </w:tabs>
        <w:ind w:firstLine="284"/>
        <w:jc w:val="both"/>
        <w:rPr>
          <w:strike/>
          <w:color w:val="FF0000"/>
          <w:sz w:val="18"/>
          <w:szCs w:val="18"/>
          <w:lang w:eastAsia="en-US"/>
        </w:rPr>
      </w:pPr>
      <w:r w:rsidRPr="00047B50">
        <w:rPr>
          <w:b/>
          <w:color w:val="FF0000"/>
          <w:sz w:val="18"/>
          <w:szCs w:val="18"/>
        </w:rPr>
        <w:lastRenderedPageBreak/>
        <w:t xml:space="preserve">1.4.5 </w:t>
      </w:r>
      <w:r w:rsidRPr="00047B50">
        <w:rPr>
          <w:color w:val="FF0000"/>
          <w:sz w:val="18"/>
          <w:szCs w:val="18"/>
        </w:rPr>
        <w:t xml:space="preserve">- </w:t>
      </w:r>
      <w:r w:rsidRPr="00047B50">
        <w:rPr>
          <w:b/>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97" w:name="_Toc251702334"/>
      <w:bookmarkStart w:id="98" w:name="_Ref252696021"/>
      <w:bookmarkStart w:id="99" w:name="_Toc252741236"/>
      <w:bookmarkStart w:id="100" w:name="_Toc252742691"/>
      <w:bookmarkStart w:id="101" w:name="_Toc351975153"/>
      <w:bookmarkStart w:id="102" w:name="_Toc245228141"/>
      <w:bookmarkStart w:id="103" w:name="_Toc245228643"/>
      <w:bookmarkStart w:id="104" w:name="_Toc251702336"/>
      <w:bookmarkStart w:id="105" w:name="_Toc245228647"/>
      <w:bookmarkStart w:id="106" w:name="_Toc245228653"/>
      <w:bookmarkStart w:id="107" w:name="_Toc251702349"/>
      <w:bookmarkStart w:id="108" w:name="_Ref252696244"/>
      <w:bookmarkStart w:id="109" w:name="_Toc252741242"/>
      <w:bookmarkStart w:id="110" w:name="_Toc252742697"/>
      <w:bookmarkStart w:id="111"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7"/>
      <w:r w:rsidR="00691556" w:rsidRPr="00820111">
        <w:rPr>
          <w:sz w:val="18"/>
          <w:szCs w:val="18"/>
        </w:rPr>
        <w:t>yükümlülükler</w:t>
      </w:r>
      <w:bookmarkEnd w:id="98"/>
      <w:bookmarkEnd w:id="99"/>
      <w:bookmarkEnd w:id="100"/>
      <w:bookmarkEnd w:id="101"/>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2" w:name="_Toc351975154"/>
      <w:bookmarkEnd w:id="102"/>
      <w:bookmarkEnd w:id="103"/>
      <w:bookmarkEnd w:id="104"/>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2"/>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3" w:name="_Hlk112328956"/>
      <w:r>
        <w:rPr>
          <w:b/>
          <w:bCs/>
          <w:color w:val="FF0000"/>
          <w:sz w:val="18"/>
          <w:szCs w:val="18"/>
        </w:rPr>
        <w:lastRenderedPageBreak/>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3"/>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4" w:name="_Toc251702338"/>
      <w:bookmarkStart w:id="115" w:name="_Ref252696084"/>
      <w:bookmarkStart w:id="116" w:name="_Toc252741241"/>
      <w:bookmarkStart w:id="117"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8"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8"/>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9"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9"/>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0"/>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1"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4"/>
      <w:bookmarkEnd w:id="115"/>
      <w:bookmarkEnd w:id="116"/>
      <w:bookmarkEnd w:id="117"/>
      <w:bookmarkEnd w:id="121"/>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2" w:name="_(*)_Acil_hal;"/>
      <w:bookmarkEnd w:id="122"/>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3" w:name="_(*)_Acil_hal;_1"/>
      <w:bookmarkEnd w:id="123"/>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4" w:name="_III.1.3.A-_Yurtdışı_sigortalı"/>
      <w:bookmarkStart w:id="125" w:name="_Ref252696098"/>
      <w:bookmarkStart w:id="126" w:name="OLE_LINK19"/>
      <w:bookmarkStart w:id="127" w:name="OLE_LINK21"/>
      <w:bookmarkStart w:id="128" w:name="_Toc351975159"/>
      <w:bookmarkEnd w:id="124"/>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5"/>
      <w:bookmarkEnd w:id="126"/>
      <w:bookmarkEnd w:id="127"/>
      <w:bookmarkEnd w:id="128"/>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w:t>
      </w:r>
      <w:r w:rsidR="006833CA" w:rsidRPr="00C87145">
        <w:rPr>
          <w:strike/>
          <w:sz w:val="18"/>
          <w:szCs w:val="18"/>
        </w:rPr>
        <w:lastRenderedPageBreak/>
        <w:t xml:space="preserve">onaylanmış “Sosyal Güvenlik Sözleşmesine Göre Sağlık Yardım Belgesi” ne istinaden sağlanacaktır. </w:t>
      </w:r>
      <w:bookmarkStart w:id="129" w:name="_III.1.3.B-_MEDULA_sisteminden"/>
      <w:bookmarkStart w:id="130" w:name="_Toc251702340"/>
      <w:bookmarkStart w:id="131" w:name="_Ref252696231"/>
      <w:bookmarkEnd w:id="129"/>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2" w:name="13e5b91d3d1ea656__III.1.3.B-_MEDULA_sist"/>
      <w:bookmarkEnd w:id="132"/>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3"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0"/>
      <w:bookmarkEnd w:id="131"/>
      <w:bookmarkEnd w:id="133"/>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4" w:name="_III.1.3.C-_TSK’_ya"/>
      <w:bookmarkStart w:id="135" w:name="_Toc251702341"/>
      <w:bookmarkStart w:id="136" w:name="_Ref252696238"/>
      <w:bookmarkStart w:id="137" w:name="_Toc351975161"/>
      <w:bookmarkEnd w:id="134"/>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5"/>
      <w:bookmarkEnd w:id="136"/>
      <w:bookmarkEnd w:id="137"/>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8" w:name="_Toc351975162"/>
      <w:bookmarkEnd w:id="105"/>
      <w:bookmarkEnd w:id="106"/>
      <w:bookmarkEnd w:id="107"/>
      <w:bookmarkEnd w:id="108"/>
      <w:bookmarkEnd w:id="109"/>
      <w:bookmarkEnd w:id="110"/>
      <w:bookmarkEnd w:id="111"/>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8"/>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39" w:name="_III.2.1._Ayakta_Tedavide"/>
      <w:bookmarkStart w:id="140" w:name="_3.2.1._Ayakta_Tedavide"/>
      <w:bookmarkStart w:id="141" w:name="_Toc351975163"/>
      <w:bookmarkEnd w:id="139"/>
      <w:bookmarkEnd w:id="140"/>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1"/>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B84576" w:rsidRPr="00B84576" w:rsidRDefault="00B84576" w:rsidP="00B84576">
      <w:pPr>
        <w:ind w:firstLine="709"/>
        <w:jc w:val="both"/>
        <w:outlineLvl w:val="4"/>
        <w:rPr>
          <w:color w:val="FF0000"/>
          <w:sz w:val="18"/>
          <w:szCs w:val="18"/>
        </w:rPr>
      </w:pPr>
      <w:r w:rsidRPr="00B84576">
        <w:rPr>
          <w:color w:val="FF0000"/>
          <w:sz w:val="18"/>
          <w:szCs w:val="18"/>
        </w:rPr>
        <w:lastRenderedPageBreak/>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B84576" w:rsidRDefault="00B84576" w:rsidP="00B84576">
      <w:pPr>
        <w:ind w:firstLine="709"/>
        <w:jc w:val="both"/>
        <w:outlineLvl w:val="4"/>
        <w:rPr>
          <w:color w:val="FF0000"/>
          <w:sz w:val="18"/>
          <w:szCs w:val="18"/>
        </w:rPr>
      </w:pPr>
      <w:r w:rsidRPr="00B84576">
        <w:rPr>
          <w:color w:val="FF0000"/>
          <w:sz w:val="18"/>
          <w:szCs w:val="18"/>
        </w:rPr>
        <w:t>a) İkinci basamak resmi sağlık hizmeti sunucularında.………………………………………………….……......6 TL</w:t>
      </w:r>
    </w:p>
    <w:p w:rsidR="00B84576" w:rsidRPr="00B84576" w:rsidRDefault="00B84576" w:rsidP="00B84576">
      <w:pPr>
        <w:ind w:firstLine="709"/>
        <w:jc w:val="both"/>
        <w:outlineLvl w:val="4"/>
        <w:rPr>
          <w:color w:val="FF0000"/>
          <w:sz w:val="18"/>
          <w:szCs w:val="18"/>
        </w:rPr>
      </w:pPr>
      <w:r w:rsidRPr="00B84576">
        <w:rPr>
          <w:color w:val="FF0000"/>
          <w:sz w:val="18"/>
          <w:szCs w:val="18"/>
        </w:rPr>
        <w:t xml:space="preserve">b) Sağlık Bakanlığına bağlı eğitim ve araştırma hastaneleri ile bu hastanelere bağlı semt polikliniklerinde.……7 TL </w:t>
      </w:r>
    </w:p>
    <w:p w:rsidR="00B84576" w:rsidRPr="00B84576" w:rsidRDefault="00B84576" w:rsidP="00B84576">
      <w:pPr>
        <w:ind w:firstLine="709"/>
        <w:jc w:val="both"/>
        <w:outlineLvl w:val="4"/>
        <w:rPr>
          <w:color w:val="FF0000"/>
          <w:sz w:val="18"/>
          <w:szCs w:val="18"/>
        </w:rPr>
      </w:pPr>
      <w:r w:rsidRPr="00B84576">
        <w:rPr>
          <w:color w:val="FF0000"/>
          <w:sz w:val="18"/>
          <w:szCs w:val="18"/>
        </w:rPr>
        <w:t>c) Tıp Fakülteleri Bulunan Devlet Üniversiteleri Sağlık Uygulama ve Araştırma Merkezlerinde.……………... 8 TL</w:t>
      </w:r>
    </w:p>
    <w:p w:rsidR="00B84576" w:rsidRPr="00B84576" w:rsidRDefault="00B84576" w:rsidP="00B84576">
      <w:pPr>
        <w:ind w:firstLine="709"/>
        <w:jc w:val="both"/>
        <w:outlineLvl w:val="4"/>
        <w:rPr>
          <w:color w:val="FF0000"/>
          <w:sz w:val="18"/>
          <w:szCs w:val="18"/>
        </w:rPr>
      </w:pPr>
      <w:r w:rsidRPr="00B84576">
        <w:rPr>
          <w:color w:val="FF0000"/>
          <w:sz w:val="18"/>
          <w:szCs w:val="18"/>
        </w:rPr>
        <w:t>ç) Tıp Fakülteleri Bulunan Vakıf Üniversiteleri Sağlık Uygulama ve Araştırma Merkezlerinde.………………..8 TL</w:t>
      </w:r>
    </w:p>
    <w:p w:rsidR="00B84576" w:rsidRPr="00B84576" w:rsidRDefault="00B84576" w:rsidP="00B84576">
      <w:pPr>
        <w:ind w:firstLine="709"/>
        <w:jc w:val="both"/>
        <w:outlineLvl w:val="4"/>
        <w:rPr>
          <w:color w:val="FF0000"/>
          <w:sz w:val="18"/>
          <w:szCs w:val="18"/>
        </w:rPr>
      </w:pPr>
      <w:r w:rsidRPr="00B84576">
        <w:rPr>
          <w:color w:val="FF0000"/>
          <w:sz w:val="18"/>
          <w:szCs w:val="18"/>
        </w:rPr>
        <w:t>d) Kurumla sözleşmesi devam eden vakıf yükseköğretim kurumlarıyla işbirliği protokolü bulunan özel hastanelerde………………………………………………………………………………………………………………...15 TL</w:t>
      </w:r>
    </w:p>
    <w:p w:rsidR="00B84576" w:rsidRPr="00B84576" w:rsidRDefault="00B84576" w:rsidP="00B84576">
      <w:pPr>
        <w:ind w:firstLine="709"/>
        <w:jc w:val="both"/>
        <w:outlineLvl w:val="4"/>
        <w:rPr>
          <w:color w:val="FF0000"/>
          <w:sz w:val="18"/>
          <w:szCs w:val="18"/>
        </w:rPr>
      </w:pPr>
      <w:r w:rsidRPr="00B84576">
        <w:rPr>
          <w:color w:val="FF0000"/>
          <w:sz w:val="18"/>
          <w:szCs w:val="18"/>
        </w:rPr>
        <w:t>e) İkinci ve üçüncü basamak özel sağlık hizmeti sunucularında.……………………………………</w:t>
      </w:r>
      <w:r>
        <w:rPr>
          <w:color w:val="FF0000"/>
          <w:sz w:val="18"/>
          <w:szCs w:val="18"/>
        </w:rPr>
        <w:t>..</w:t>
      </w:r>
      <w:r w:rsidRPr="00B84576">
        <w:rPr>
          <w:color w:val="FF0000"/>
          <w:sz w:val="18"/>
          <w:szCs w:val="18"/>
        </w:rPr>
        <w:t>…………15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B726AE">
      <w:pPr>
        <w:jc w:val="both"/>
        <w:outlineLvl w:val="4"/>
        <w:rPr>
          <w:strike/>
          <w:sz w:val="18"/>
          <w:szCs w:val="18"/>
        </w:rPr>
      </w:pPr>
      <w:r w:rsidRPr="00E44191">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E44191">
      <w:pPr>
        <w:ind w:firstLine="705"/>
        <w:jc w:val="both"/>
        <w:outlineLvl w:val="4"/>
        <w:rPr>
          <w:color w:val="FF0000"/>
          <w:sz w:val="18"/>
          <w:szCs w:val="18"/>
        </w:rPr>
      </w:pPr>
      <w:r w:rsidRPr="00E44191">
        <w:rPr>
          <w:color w:val="FF0000"/>
          <w:sz w:val="18"/>
          <w:szCs w:val="18"/>
        </w:rPr>
        <w:t>(3) İkinci ve üçüncü basamak özel sağlık hizmeti sunucularınca ve Kurumla sözleşmesi devam eden vakıf yükseköğretim kurumlarıyla işbirliği protokolü bulunan özel hastanelerce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(5) SUT’un 1.7.1 maddesinde belirtilen durumlarda muayene katılım payı tahsil edilmesi gerekenler için; resmi sağlık hizmeti sunucuları, ikinci ve üçüncü basamak özel sağlık hizmeti sunucularındaki ve Kurumla sözleşmesi devam eden vakıf yükseköğretim kurumlarıyla işbirliği protokolü bulunan özel hastanelerdeki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2" w:name="_III.2.2._Ayakta_Tedavide"/>
      <w:bookmarkStart w:id="143" w:name="_3.2.2._Ayakta_Tedavide"/>
      <w:bookmarkStart w:id="144" w:name="_Toc351975164"/>
      <w:bookmarkStart w:id="145" w:name="_Toc245228658"/>
      <w:bookmarkStart w:id="146" w:name="_Toc251702353"/>
      <w:bookmarkStart w:id="147" w:name="_Ref252696270"/>
      <w:bookmarkStart w:id="148" w:name="_Toc252741246"/>
      <w:bookmarkStart w:id="149" w:name="_Toc252742701"/>
      <w:bookmarkStart w:id="150" w:name="_Toc245228157"/>
      <w:bookmarkStart w:id="151" w:name="_Toc245228659"/>
      <w:bookmarkStart w:id="152" w:name="_Toc251702354"/>
      <w:bookmarkEnd w:id="142"/>
      <w:bookmarkEnd w:id="143"/>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4"/>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3" w:name="_3.2.3._Tıbbi_Malzeme_Katılım_Payı"/>
      <w:bookmarkStart w:id="154" w:name="_Toc351975165"/>
      <w:bookmarkEnd w:id="153"/>
      <w:r w:rsidRPr="00820111">
        <w:rPr>
          <w:rFonts w:ascii="Times New Roman" w:hAnsi="Times New Roman" w:cs="Times New Roman"/>
          <w:color w:val="auto"/>
          <w:sz w:val="18"/>
          <w:szCs w:val="18"/>
        </w:rPr>
        <w:lastRenderedPageBreak/>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5"/>
      <w:bookmarkEnd w:id="146"/>
      <w:bookmarkEnd w:id="147"/>
      <w:bookmarkEnd w:id="148"/>
      <w:bookmarkEnd w:id="149"/>
      <w:bookmarkEnd w:id="154"/>
      <w:r w:rsidR="00D33F61" w:rsidRPr="0098164A">
        <w:rPr>
          <w:rFonts w:ascii="Times New Roman" w:hAnsi="Times New Roman" w:cs="Times New Roman"/>
          <w:color w:val="auto"/>
          <w:sz w:val="18"/>
          <w:szCs w:val="18"/>
        </w:rPr>
        <w:t xml:space="preserve"> </w:t>
      </w:r>
      <w:bookmarkEnd w:id="150"/>
      <w:bookmarkEnd w:id="151"/>
      <w:bookmarkEnd w:id="152"/>
    </w:p>
    <w:p w:rsidR="006833CA" w:rsidRPr="0098164A" w:rsidRDefault="006833CA" w:rsidP="00B347C0">
      <w:pPr>
        <w:ind w:firstLine="708"/>
        <w:jc w:val="both"/>
        <w:outlineLvl w:val="4"/>
        <w:rPr>
          <w:sz w:val="18"/>
          <w:szCs w:val="18"/>
        </w:rPr>
      </w:pPr>
      <w:bookmarkStart w:id="155" w:name="_Toc252741247"/>
      <w:bookmarkStart w:id="156" w:name="_Toc252742702"/>
      <w:bookmarkStart w:id="157" w:name="_Toc245228660"/>
      <w:bookmarkStart w:id="158" w:name="_Toc251702355"/>
      <w:bookmarkStart w:id="159" w:name="_Toc245228159"/>
      <w:bookmarkStart w:id="160" w:name="_Toc245228661"/>
      <w:bookmarkStart w:id="161" w:name="_Toc251702356"/>
      <w:bookmarkStart w:id="162"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3" w:name="_a)_Gözlük_cam"/>
      <w:bookmarkEnd w:id="163"/>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5"/>
      <w:bookmarkEnd w:id="156"/>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4" w:name="_Toc252741248"/>
      <w:bookmarkStart w:id="165"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7"/>
      <w:bookmarkEnd w:id="158"/>
      <w:bookmarkEnd w:id="159"/>
      <w:bookmarkEnd w:id="160"/>
      <w:bookmarkEnd w:id="161"/>
      <w:bookmarkEnd w:id="162"/>
      <w:bookmarkEnd w:id="164"/>
      <w:bookmarkEnd w:id="165"/>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6" w:name="_III.2.3.B-_Katılım_payı"/>
      <w:bookmarkStart w:id="167" w:name="_III.2.4._Yardımcı_Üreme"/>
      <w:bookmarkStart w:id="168" w:name="_Ref252696301"/>
      <w:bookmarkStart w:id="169" w:name="_Toc252741249"/>
      <w:bookmarkStart w:id="170" w:name="_Toc252742704"/>
      <w:bookmarkStart w:id="171" w:name="_Toc351975166"/>
      <w:bookmarkEnd w:id="166"/>
      <w:bookmarkEnd w:id="167"/>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8"/>
      <w:bookmarkEnd w:id="169"/>
      <w:bookmarkEnd w:id="170"/>
      <w:bookmarkEnd w:id="171"/>
    </w:p>
    <w:p w:rsidR="006833CA" w:rsidRPr="0098164A" w:rsidRDefault="006D649D" w:rsidP="00936AD9">
      <w:pPr>
        <w:jc w:val="both"/>
        <w:rPr>
          <w:sz w:val="18"/>
          <w:szCs w:val="18"/>
        </w:rPr>
      </w:pPr>
      <w:bookmarkStart w:id="172" w:name="_Toc245228668"/>
      <w:bookmarkStart w:id="173" w:name="_Toc251702362"/>
      <w:bookmarkStart w:id="174" w:name="_Ref252696310"/>
      <w:bookmarkStart w:id="175" w:name="_Toc252741250"/>
      <w:bookmarkStart w:id="176"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7" w:name="_3.2.5._Katılım_Payı_Alınmayacak_Hal"/>
      <w:bookmarkStart w:id="178" w:name="_Toc351975167"/>
      <w:bookmarkEnd w:id="177"/>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2"/>
      <w:bookmarkEnd w:id="173"/>
      <w:bookmarkEnd w:id="174"/>
      <w:bookmarkEnd w:id="175"/>
      <w:bookmarkEnd w:id="176"/>
      <w:bookmarkEnd w:id="178"/>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9" w:name="OLE_LINK20"/>
      <w:r w:rsidRPr="0098164A">
        <w:rPr>
          <w:sz w:val="18"/>
          <w:szCs w:val="18"/>
        </w:rPr>
        <w:t xml:space="preserve">SUT’un 1.8.1, 1.8.2 ve 1.8.3 maddelerinde </w:t>
      </w:r>
      <w:bookmarkEnd w:id="179"/>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lastRenderedPageBreak/>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0" w:name="_Toc245228669"/>
      <w:bookmarkStart w:id="181" w:name="_Toc251702363"/>
      <w:r w:rsidRPr="0098164A">
        <w:rPr>
          <w:sz w:val="18"/>
          <w:szCs w:val="18"/>
        </w:rPr>
        <w:t>SUT’un 1.8.1, 1.8.2 ve 1.8.3 maddelerinde tanımlanan katılım payları alınmaz.</w:t>
      </w:r>
      <w:bookmarkEnd w:id="180"/>
      <w:bookmarkEnd w:id="181"/>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2" w:name="_III.2.6._Katılım_Payı"/>
      <w:bookmarkStart w:id="183" w:name="_IV._YOL,_GÜNDELİK,"/>
      <w:bookmarkStart w:id="184" w:name="_Toc251702637"/>
      <w:bookmarkStart w:id="185" w:name="_Ref252696355"/>
      <w:bookmarkStart w:id="186" w:name="_Toc252741263"/>
      <w:bookmarkStart w:id="187" w:name="_Toc252742718"/>
      <w:bookmarkStart w:id="188" w:name="_Toc351975168"/>
      <w:bookmarkStart w:id="189" w:name="_Toc251702639"/>
      <w:bookmarkStart w:id="190" w:name="_Ref252696361"/>
      <w:bookmarkStart w:id="191" w:name="_Toc252741265"/>
      <w:bookmarkStart w:id="192" w:name="_Toc252742720"/>
      <w:bookmarkEnd w:id="182"/>
      <w:bookmarkEnd w:id="183"/>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4"/>
      <w:bookmarkEnd w:id="185"/>
      <w:bookmarkEnd w:id="186"/>
      <w:bookmarkEnd w:id="187"/>
      <w:bookmarkEnd w:id="188"/>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3" w:name="_Toc251702638"/>
      <w:bookmarkStart w:id="194" w:name="_Ref252696358"/>
      <w:bookmarkStart w:id="195" w:name="_Toc252741264"/>
      <w:bookmarkStart w:id="196" w:name="_Toc252742719"/>
      <w:bookmarkStart w:id="197"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3"/>
      <w:bookmarkEnd w:id="194"/>
      <w:bookmarkEnd w:id="195"/>
      <w:bookmarkEnd w:id="196"/>
      <w:bookmarkEnd w:id="197"/>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w:t>
      </w:r>
      <w:r w:rsidRPr="003B5331">
        <w:rPr>
          <w:bCs/>
          <w:strike/>
          <w:color w:val="FF0000"/>
          <w:sz w:val="18"/>
          <w:szCs w:val="18"/>
        </w:rPr>
        <w:lastRenderedPageBreak/>
        <w:t xml:space="preserve">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ve Kurumla sözleşmesi devam eden vakıf yükseköğretim kurumlarıyla işbirliği protokolü bulunan özel hastaneler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b) Yükseköğretim kurumlarına ait sağlık hizmeti sunucularında (vakıf üniversiteleri ve Kurumla sözleşmesi devam eden vakıf yükseköğretim kurumlarıyla işbirliği protokolü bulunan özel hastaneler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198" w:name="_Hlk112330510"/>
      <w:r w:rsidRPr="00D9301D">
        <w:rPr>
          <w:b/>
          <w:bCs/>
          <w:color w:val="FF0000"/>
          <w:sz w:val="18"/>
          <w:szCs w:val="18"/>
        </w:rPr>
        <w:t>(Değişik: RG- 25/08/2022- 31934/ 7 md. Yürürlük: 03/09/2022)</w:t>
      </w:r>
    </w:p>
    <w:bookmarkEnd w:id="198"/>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9"/>
      <w:bookmarkEnd w:id="190"/>
      <w:bookmarkEnd w:id="191"/>
      <w:bookmarkEnd w:id="192"/>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(7) Kurumla sözleşmeli vakıf üniversiteleri, Kurumla sözleşmesi devam eden vakıf yükseköğretim kurumlarıyla işbirliği protokolü bulunan özel hastaneler,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9" w:name="_3.3.2._İlave_Ücret_Alınmayacak_Kişi"/>
      <w:bookmarkStart w:id="200" w:name="_Toc351975170"/>
      <w:bookmarkStart w:id="201" w:name="_Ref252696365"/>
      <w:bookmarkStart w:id="202" w:name="_Toc252741266"/>
      <w:bookmarkStart w:id="203" w:name="_Toc252742721"/>
      <w:bookmarkStart w:id="204" w:name="_Toc251702641"/>
      <w:bookmarkEnd w:id="199"/>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0"/>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5" w:name="_Toc251702640"/>
      <w:r w:rsidRPr="00D559C2">
        <w:rPr>
          <w:strike/>
          <w:sz w:val="18"/>
          <w:szCs w:val="18"/>
          <w:lang w:eastAsia="en-US"/>
        </w:rPr>
        <w:lastRenderedPageBreak/>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6" w:name="_3.3.3._İlave_Ücret_Alınmayacak_Sağl"/>
      <w:bookmarkStart w:id="207" w:name="_Toc351975171"/>
      <w:bookmarkEnd w:id="201"/>
      <w:bookmarkEnd w:id="202"/>
      <w:bookmarkEnd w:id="203"/>
      <w:bookmarkEnd w:id="205"/>
      <w:bookmarkEnd w:id="206"/>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7"/>
    </w:p>
    <w:p w:rsidR="007961BF" w:rsidRPr="001545BE"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Aşağıda belirtilen sağlık hizmetleri için hiçbir ilave ücret alınamaz. Ancak; Yükseköğretim kurumlarına ait sağlık hizmeti sunucularında (vakıf üniversiteleri ve Kurumla sözleşmesi devam eden vakıf yükseköğretim kurumlarıyla işbirliği protokolü bulunan özel hastaneler 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 ve Kurumla sözleşmesi devam eden vakıf yükseköğretim kurumlarıyla işbirliği protokolü bulunan özel hastaneler hariç) öğretim üyesi tarafından verilen SUT’un 2.1.1 numaralı maddesi kapsamındaki sağlık hizmetleri ve kardiyovasküler 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lastRenderedPageBreak/>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8" w:name="_III.3.4._Otelcilik_Hizmetlerinde"/>
      <w:bookmarkStart w:id="209" w:name="_3.3.4._Otelcilik_Hizmetlerinde_İlav"/>
      <w:bookmarkStart w:id="210" w:name="_Ref252696367"/>
      <w:bookmarkStart w:id="211" w:name="_Toc252741267"/>
      <w:bookmarkStart w:id="212" w:name="_Toc252742722"/>
      <w:bookmarkStart w:id="213" w:name="_Toc351975172"/>
      <w:bookmarkEnd w:id="208"/>
      <w:bookmarkEnd w:id="209"/>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4"/>
      <w:bookmarkEnd w:id="210"/>
      <w:bookmarkEnd w:id="211"/>
      <w:bookmarkEnd w:id="212"/>
      <w:bookmarkEnd w:id="213"/>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4"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4"/>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5" w:name="_Toc245228832"/>
      <w:bookmarkStart w:id="216" w:name="_Toc251702602"/>
      <w:bookmarkStart w:id="217" w:name="_Ref252701636"/>
      <w:bookmarkStart w:id="218" w:name="_Toc252741414"/>
      <w:bookmarkStart w:id="219" w:name="_Toc252742859"/>
      <w:bookmarkStart w:id="220" w:name="_Toc164823741"/>
      <w:bookmarkStart w:id="221" w:name="_Toc174895445"/>
      <w:bookmarkStart w:id="222" w:name="_Toc164823761"/>
      <w:bookmarkStart w:id="223" w:name="_Toc174895353"/>
      <w:bookmarkStart w:id="224" w:name="_Toc245228833"/>
      <w:bookmarkStart w:id="225"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5"/>
      <w:bookmarkEnd w:id="216"/>
      <w:bookmarkEnd w:id="217"/>
      <w:bookmarkEnd w:id="218"/>
      <w:bookmarkEnd w:id="219"/>
      <w:bookmarkEnd w:id="220"/>
      <w:bookmarkEnd w:id="221"/>
      <w:bookmarkEnd w:id="222"/>
      <w:bookmarkEnd w:id="223"/>
      <w:bookmarkEnd w:id="224"/>
      <w:bookmarkEnd w:id="225"/>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6" w:name="_X.1._Uzman_Hekim"/>
      <w:bookmarkStart w:id="227" w:name="_Toc251702603"/>
      <w:bookmarkStart w:id="228" w:name="_Ref252701637"/>
      <w:bookmarkStart w:id="229" w:name="_Toc252741415"/>
      <w:bookmarkStart w:id="230" w:name="_Toc252742860"/>
      <w:bookmarkStart w:id="231" w:name="_Toc351975175"/>
      <w:bookmarkStart w:id="232" w:name="_Toc245228838"/>
      <w:bookmarkEnd w:id="226"/>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7"/>
      <w:bookmarkEnd w:id="228"/>
      <w:bookmarkEnd w:id="229"/>
      <w:bookmarkEnd w:id="230"/>
      <w:bookmarkEnd w:id="231"/>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3" w:name="_X.2._Sağlık_Kurulu"/>
      <w:bookmarkStart w:id="234" w:name="_Toc164823760"/>
      <w:bookmarkStart w:id="235" w:name="_Toc174895354"/>
      <w:bookmarkStart w:id="236" w:name="_Toc245228834"/>
      <w:bookmarkStart w:id="237" w:name="_Toc251702604"/>
      <w:bookmarkStart w:id="238" w:name="_Ref252701640"/>
      <w:bookmarkStart w:id="239" w:name="_Toc252741416"/>
      <w:bookmarkStart w:id="240" w:name="_Toc252742861"/>
      <w:bookmarkStart w:id="241" w:name="_Toc351975176"/>
      <w:bookmarkStart w:id="242" w:name="_Toc245228333"/>
      <w:bookmarkStart w:id="243" w:name="_Toc245228835"/>
      <w:bookmarkStart w:id="244" w:name="_Toc251702605"/>
      <w:bookmarkEnd w:id="233"/>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4"/>
      <w:bookmarkEnd w:id="235"/>
      <w:bookmarkEnd w:id="236"/>
      <w:bookmarkEnd w:id="237"/>
      <w:bookmarkEnd w:id="238"/>
      <w:bookmarkEnd w:id="239"/>
      <w:bookmarkEnd w:id="240"/>
      <w:bookmarkEnd w:id="241"/>
    </w:p>
    <w:p w:rsidR="006833CA" w:rsidRPr="00820111" w:rsidRDefault="006833CA" w:rsidP="00C0323B">
      <w:pPr>
        <w:ind w:firstLine="708"/>
        <w:jc w:val="both"/>
        <w:outlineLvl w:val="4"/>
        <w:rPr>
          <w:strike/>
          <w:sz w:val="18"/>
          <w:szCs w:val="18"/>
        </w:rPr>
      </w:pPr>
      <w:bookmarkStart w:id="245" w:name="_Toc252741417"/>
      <w:bookmarkStart w:id="246"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2"/>
      <w:bookmarkEnd w:id="242"/>
      <w:bookmarkEnd w:id="243"/>
      <w:bookmarkEnd w:id="244"/>
      <w:bookmarkEnd w:id="245"/>
      <w:bookmarkEnd w:id="246"/>
    </w:p>
    <w:p w:rsidR="008046B9" w:rsidRPr="00820111" w:rsidRDefault="00694496" w:rsidP="00C0323B">
      <w:pPr>
        <w:pStyle w:val="Balk2"/>
        <w:spacing w:line="240" w:lineRule="auto"/>
        <w:ind w:firstLine="142"/>
        <w:rPr>
          <w:sz w:val="18"/>
          <w:szCs w:val="18"/>
        </w:rPr>
      </w:pPr>
      <w:bookmarkStart w:id="247"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7"/>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8"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8"/>
    </w:p>
    <w:p w:rsidR="00241FE9" w:rsidRPr="0098164A" w:rsidRDefault="00C239BE" w:rsidP="00F22E3F">
      <w:pPr>
        <w:pStyle w:val="Balk1"/>
        <w:spacing w:before="0" w:after="0"/>
        <w:jc w:val="center"/>
        <w:rPr>
          <w:rFonts w:ascii="Times New Roman" w:hAnsi="Times New Roman" w:cs="Times New Roman"/>
          <w:sz w:val="18"/>
          <w:szCs w:val="18"/>
        </w:rPr>
      </w:pPr>
      <w:bookmarkStart w:id="249" w:name="_4.TEDAVİ_HİZMETLERİ_TEMİNİ"/>
      <w:bookmarkStart w:id="250" w:name="_Toc351975179"/>
      <w:bookmarkStart w:id="251" w:name="_Ref252696558"/>
      <w:bookmarkStart w:id="252" w:name="_Toc252741275"/>
      <w:bookmarkStart w:id="253" w:name="_Toc252742730"/>
      <w:bookmarkEnd w:id="249"/>
      <w:r w:rsidRPr="00820111">
        <w:rPr>
          <w:rFonts w:ascii="Times New Roman" w:hAnsi="Times New Roman" w:cs="Times New Roman"/>
          <w:sz w:val="18"/>
          <w:szCs w:val="18"/>
        </w:rPr>
        <w:t>Tanı ve Tedavi</w:t>
      </w:r>
      <w:bookmarkEnd w:id="250"/>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4" w:name="_Ref252696565"/>
      <w:bookmarkStart w:id="255" w:name="_Toc252741276"/>
      <w:bookmarkStart w:id="256" w:name="_Toc252742731"/>
      <w:bookmarkStart w:id="257" w:name="_Toc351975180"/>
      <w:bookmarkStart w:id="258" w:name="_Ref120678828"/>
      <w:bookmarkStart w:id="259" w:name="_Toc120937930"/>
      <w:bookmarkStart w:id="260" w:name="_Toc121021916"/>
      <w:bookmarkStart w:id="261" w:name="_Toc160816775"/>
      <w:bookmarkStart w:id="262" w:name="_Toc164823633"/>
      <w:bookmarkStart w:id="263" w:name="_Toc174895337"/>
      <w:bookmarkStart w:id="264" w:name="_Toc245228648"/>
      <w:bookmarkStart w:id="265" w:name="_Toc251702343"/>
      <w:bookmarkEnd w:id="251"/>
      <w:bookmarkEnd w:id="252"/>
      <w:bookmarkEnd w:id="253"/>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4"/>
      <w:bookmarkEnd w:id="255"/>
      <w:bookmarkEnd w:id="256"/>
      <w:bookmarkEnd w:id="257"/>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6" w:name="_V.1.1.Yatarak_Tedaviler;"/>
      <w:bookmarkStart w:id="267" w:name="_4.1.1._Ayaktan_Tedavi;"/>
      <w:bookmarkStart w:id="268" w:name="_Toc120937931"/>
      <w:bookmarkStart w:id="269" w:name="_Toc121021917"/>
      <w:bookmarkStart w:id="270" w:name="_Toc160816777"/>
      <w:bookmarkStart w:id="271" w:name="_Toc164823634"/>
      <w:bookmarkStart w:id="272" w:name="_Toc174895338"/>
      <w:bookmarkStart w:id="273" w:name="_Ref120339622"/>
      <w:bookmarkStart w:id="274" w:name="_Ref120521552"/>
      <w:bookmarkStart w:id="275" w:name="_Toc245228650"/>
      <w:bookmarkStart w:id="276" w:name="_Toc251702346"/>
      <w:bookmarkStart w:id="277" w:name="_Ref252696628"/>
      <w:bookmarkStart w:id="278" w:name="_Toc252741278"/>
      <w:bookmarkStart w:id="279" w:name="_Toc252742733"/>
      <w:bookmarkStart w:id="280" w:name="_Toc351975181"/>
      <w:bookmarkStart w:id="281" w:name="_Toc245228149"/>
      <w:bookmarkStart w:id="282" w:name="_Toc245228651"/>
      <w:bookmarkStart w:id="283" w:name="_Toc251702347"/>
      <w:bookmarkStart w:id="284" w:name="_Ref252696624"/>
      <w:bookmarkStart w:id="285" w:name="_Toc252741277"/>
      <w:bookmarkStart w:id="286" w:name="_Toc252742732"/>
      <w:bookmarkEnd w:id="266"/>
      <w:bookmarkEnd w:id="267"/>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8"/>
      <w:bookmarkEnd w:id="269"/>
      <w:bookmarkEnd w:id="270"/>
      <w:bookmarkEnd w:id="271"/>
      <w:bookmarkEnd w:id="272"/>
      <w:bookmarkEnd w:id="273"/>
      <w:bookmarkEnd w:id="274"/>
      <w:bookmarkEnd w:id="275"/>
      <w:bookmarkEnd w:id="276"/>
      <w:r w:rsidR="00C71841" w:rsidRPr="00820111">
        <w:rPr>
          <w:rFonts w:ascii="Times New Roman" w:hAnsi="Times New Roman" w:cs="Times New Roman"/>
          <w:color w:val="auto"/>
          <w:sz w:val="18"/>
          <w:szCs w:val="18"/>
        </w:rPr>
        <w:t>ler</w:t>
      </w:r>
      <w:bookmarkEnd w:id="277"/>
      <w:bookmarkEnd w:id="278"/>
      <w:bookmarkEnd w:id="279"/>
      <w:bookmarkEnd w:id="280"/>
    </w:p>
    <w:bookmarkEnd w:id="281"/>
    <w:bookmarkEnd w:id="282"/>
    <w:bookmarkEnd w:id="283"/>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7" w:name="_4.1.2.Yatarak_Tedaviler;"/>
      <w:bookmarkEnd w:id="287"/>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8"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8"/>
      <w:bookmarkEnd w:id="259"/>
      <w:bookmarkEnd w:id="260"/>
      <w:bookmarkEnd w:id="261"/>
      <w:r w:rsidR="00D33F61" w:rsidRPr="00820111">
        <w:rPr>
          <w:rFonts w:ascii="Times New Roman" w:hAnsi="Times New Roman" w:cs="Times New Roman"/>
          <w:color w:val="auto"/>
          <w:sz w:val="18"/>
          <w:szCs w:val="18"/>
        </w:rPr>
        <w:t>ler</w:t>
      </w:r>
      <w:bookmarkEnd w:id="262"/>
      <w:bookmarkEnd w:id="263"/>
      <w:bookmarkEnd w:id="264"/>
      <w:bookmarkEnd w:id="265"/>
      <w:bookmarkEnd w:id="284"/>
      <w:bookmarkEnd w:id="285"/>
      <w:bookmarkEnd w:id="286"/>
      <w:bookmarkEnd w:id="288"/>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9" w:name="_Toc245228147"/>
      <w:bookmarkStart w:id="290" w:name="_Toc245228649"/>
      <w:bookmarkStart w:id="291"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2" w:name="_Toc120937933"/>
      <w:bookmarkStart w:id="293" w:name="_Toc121021919"/>
      <w:r w:rsidRPr="00820111">
        <w:rPr>
          <w:noProof/>
          <w:sz w:val="18"/>
          <w:szCs w:val="18"/>
        </w:rPr>
        <w:t>tedavi</w:t>
      </w:r>
      <w:bookmarkStart w:id="294" w:name="_Toc251702345"/>
      <w:bookmarkEnd w:id="289"/>
      <w:bookmarkEnd w:id="290"/>
      <w:bookmarkEnd w:id="291"/>
      <w:r w:rsidRPr="00820111">
        <w:rPr>
          <w:noProof/>
          <w:sz w:val="18"/>
          <w:szCs w:val="18"/>
        </w:rPr>
        <w:t xml:space="preserve">dir. </w:t>
      </w:r>
      <w:bookmarkEnd w:id="292"/>
      <w:bookmarkEnd w:id="293"/>
      <w:bookmarkEnd w:id="294"/>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5"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5"/>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6" w:name="_V.2._Finansmanı_Sağlanan"/>
      <w:bookmarkStart w:id="297" w:name="_4.2.1._Ayaktan_Tedavilerde"/>
      <w:bookmarkStart w:id="298" w:name="_4.2.1.C-_“Ayaktan_Tedavide"/>
      <w:bookmarkStart w:id="299" w:name="_4.2._Finansmanı_Sağlanan"/>
      <w:bookmarkStart w:id="300" w:name="_Toc251702622"/>
      <w:bookmarkStart w:id="301" w:name="_Ref252696643"/>
      <w:bookmarkStart w:id="302" w:name="_Toc251702628"/>
      <w:bookmarkEnd w:id="296"/>
      <w:bookmarkEnd w:id="297"/>
      <w:bookmarkEnd w:id="298"/>
      <w:bookmarkEnd w:id="299"/>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lastRenderedPageBreak/>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3"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3"/>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04" w:name="_(5)_Ancak,_serbest"/>
      <w:bookmarkEnd w:id="304"/>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w:t>
      </w:r>
      <w:r w:rsidRPr="00207CFE">
        <w:rPr>
          <w:rFonts w:ascii="Times New Roman" w:hAnsi="Times New Roman" w:cs="Times New Roman"/>
          <w:strike/>
          <w:sz w:val="18"/>
          <w:szCs w:val="18"/>
        </w:rPr>
        <w:lastRenderedPageBreak/>
        <w:t>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lastRenderedPageBreak/>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B1625F">
      <w:pPr>
        <w:pStyle w:val="Balk4"/>
        <w:tabs>
          <w:tab w:val="left" w:pos="709"/>
          <w:tab w:val="left" w:pos="993"/>
        </w:tabs>
        <w:spacing w:before="0"/>
        <w:jc w:val="both"/>
        <w:rPr>
          <w:rFonts w:ascii="Times New Roman" w:hAnsi="Times New Roman" w:cs="Arial"/>
          <w:b w:val="0"/>
          <w:bCs w:val="0"/>
          <w:i w:val="0"/>
          <w:color w:val="FF0000"/>
          <w:sz w:val="18"/>
          <w:szCs w:val="18"/>
        </w:rPr>
      </w:pPr>
      <w:bookmarkStart w:id="305" w:name="_Toc102904806"/>
      <w:bookmarkStart w:id="306"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05"/>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(8) Sözleşmeli sağlık hizmeti sunucuları, ayakta ve yatarak tedaviler ile ilgili olarak yapılması gerekli görülen tetkik ve/veya tahlilleri, bünyelerinde veya başka bir sağlık hizmeti sunucusundan hizmet alımı ile sağlamak zorundadırlar. Hizmet </w:t>
      </w:r>
      <w:r w:rsidRPr="00207CFE">
        <w:rPr>
          <w:rFonts w:ascii="Times New Roman" w:hAnsi="Times New Roman" w:cs="Times New Roman"/>
          <w:color w:val="FF0000"/>
          <w:sz w:val="18"/>
          <w:szCs w:val="18"/>
        </w:rPr>
        <w:lastRenderedPageBreak/>
        <w:t>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0"/>
      <w:r w:rsidR="00D33F61" w:rsidRPr="00AC5741">
        <w:rPr>
          <w:rFonts w:ascii="Times New Roman" w:hAnsi="Times New Roman" w:cs="Times New Roman"/>
          <w:color w:val="auto"/>
          <w:sz w:val="18"/>
          <w:szCs w:val="18"/>
        </w:rPr>
        <w:t>ödeme</w:t>
      </w:r>
      <w:bookmarkStart w:id="307" w:name="_4.2.1.A-_Birinci_basamak_sağlık_kur"/>
      <w:bookmarkStart w:id="308" w:name="_Toc251702623"/>
      <w:bookmarkStart w:id="309" w:name="_Ref252696646"/>
      <w:bookmarkEnd w:id="301"/>
      <w:bookmarkEnd w:id="306"/>
      <w:bookmarkEnd w:id="307"/>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8"/>
      <w:bookmarkEnd w:id="309"/>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0" w:name="_4.2.1.B-_İkinci_ve_üçüncü_basamak_s"/>
      <w:bookmarkStart w:id="311" w:name="_Toc251702624"/>
      <w:bookmarkStart w:id="312" w:name="_Ref252696650"/>
      <w:bookmarkStart w:id="313" w:name="_Toc251702626"/>
      <w:bookmarkEnd w:id="310"/>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1"/>
      <w:bookmarkEnd w:id="312"/>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14" w:name="_4.2.1.B.1-_Ayaktan_tedavilerde"/>
      <w:bookmarkEnd w:id="302"/>
      <w:bookmarkEnd w:id="313"/>
      <w:bookmarkEnd w:id="314"/>
      <w:r w:rsidRPr="00207A77">
        <w:rPr>
          <w:rFonts w:ascii="Times New Roman" w:hAnsi="Times New Roman" w:cs="Times New Roman"/>
          <w:b/>
          <w:strike/>
          <w:color w:val="auto"/>
          <w:sz w:val="18"/>
          <w:szCs w:val="18"/>
          <w:lang w:eastAsia="en-US"/>
        </w:rPr>
        <w:lastRenderedPageBreak/>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15" w:name="_4.2.2._Yatarak_Tedavilerde"/>
      <w:bookmarkStart w:id="316" w:name="_4.2.1.C-_“Ayaktan_Tedavide_Ödeme_Uy"/>
      <w:bookmarkStart w:id="317" w:name="_4.2.1.B.2-_Ayaktan_tedavide"/>
      <w:bookmarkStart w:id="318" w:name="_Ref252696656"/>
      <w:bookmarkStart w:id="319" w:name="_Ref252696674"/>
      <w:bookmarkStart w:id="320" w:name="_Toc251702629"/>
      <w:bookmarkStart w:id="321" w:name="_Ref252696679"/>
      <w:bookmarkEnd w:id="315"/>
      <w:bookmarkEnd w:id="316"/>
      <w:bookmarkEnd w:id="317"/>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 xml:space="preserve">Ayaktan başvurularda özel sağlık hizmeti sunucuları için günlük muayene sınırı acil servis/polikliniğe başvurular hariç olmak üzere, sağlık hizmeti sunucusundaki sözleşme kapsamında </w:t>
      </w:r>
      <w:r w:rsidR="00051094" w:rsidRPr="00207A77">
        <w:rPr>
          <w:bCs/>
          <w:strike/>
          <w:color w:val="FF0000"/>
          <w:sz w:val="18"/>
          <w:szCs w:val="18"/>
        </w:rPr>
        <w:lastRenderedPageBreak/>
        <w:t>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ile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ve Kurumla sözleşmesi devam eden vakıf yükseköğretim kurumlarıyla işbirliği protokolü bulunan özel hastanelerde bir acil servis doktoru için günlük </w:t>
      </w:r>
      <w:r w:rsidRPr="00207A77">
        <w:rPr>
          <w:color w:val="FF0000"/>
          <w:sz w:val="18"/>
          <w:szCs w:val="18"/>
          <w:lang w:eastAsia="en-US"/>
        </w:rPr>
        <w:lastRenderedPageBreak/>
        <w:t>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ve Kurumla sözleşmesi devam eden vakıf yükseköğretim kurumlarıyla işbirliği protokolü bulunan özel hastaneler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8"/>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2" w:name="_4.2.2._Yatarak_Tedavilerde_Ödeme"/>
      <w:bookmarkEnd w:id="322"/>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3"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9"/>
      <w:bookmarkEnd w:id="323"/>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24" w:name="_4.2.2.A-_Hizmet_başına_ödeme_yöntem"/>
      <w:bookmarkStart w:id="325" w:name="_4.2.2.A-_Hizmet_başına"/>
      <w:bookmarkStart w:id="326" w:name="_Toc251702630"/>
      <w:bookmarkStart w:id="327" w:name="_Ref252696682"/>
      <w:bookmarkStart w:id="328" w:name="_Toc251702348"/>
      <w:bookmarkStart w:id="329" w:name="_Ref252696715"/>
      <w:bookmarkStart w:id="330" w:name="_Toc252741283"/>
      <w:bookmarkStart w:id="331" w:name="_Toc252742738"/>
      <w:bookmarkEnd w:id="320"/>
      <w:bookmarkEnd w:id="321"/>
      <w:bookmarkEnd w:id="324"/>
      <w:bookmarkEnd w:id="325"/>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(2) Sağlık Bakanlığına bağlı eğitim ve araştırma 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6"/>
      <w:bookmarkEnd w:id="327"/>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2" w:name="_4.2.2.B-_Tanıya_dayalı_işlem_üzerin"/>
      <w:bookmarkEnd w:id="332"/>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3" w:name="_Hlk112332673"/>
      <w:r w:rsidRPr="006E0148">
        <w:rPr>
          <w:b/>
          <w:color w:val="FF0000"/>
          <w:sz w:val="18"/>
          <w:szCs w:val="18"/>
          <w:lang w:eastAsia="en-US"/>
        </w:rPr>
        <w:t>(Değişik: RG- 25/08/2022- 31934/ 12-d md. Yürürlük: 03/09/2022)</w:t>
      </w:r>
    </w:p>
    <w:bookmarkEnd w:id="333"/>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lastRenderedPageBreak/>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34" w:name="OLE_LINK1"/>
      <w:bookmarkStart w:id="335"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34"/>
      <w:bookmarkEnd w:id="335"/>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6" w:name="_4.2.2.B-1-_Tanıya_dayalı_işlemlerin"/>
      <w:bookmarkEnd w:id="336"/>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7" w:name="_4.2.2.B-2-_Ameliyat_öncesi_hazırlık"/>
      <w:bookmarkStart w:id="338" w:name="_Toc251702632"/>
      <w:bookmarkStart w:id="339" w:name="_Ref252696689"/>
      <w:bookmarkEnd w:id="337"/>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lastRenderedPageBreak/>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0" w:name="_Toc251702633"/>
      <w:bookmarkStart w:id="341" w:name="_Ref252696692"/>
      <w:bookmarkEnd w:id="338"/>
      <w:bookmarkEnd w:id="339"/>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0"/>
      <w:bookmarkEnd w:id="341"/>
    </w:p>
    <w:p w:rsidR="00152E71" w:rsidRPr="0098164A" w:rsidRDefault="00152E71" w:rsidP="00B347C0">
      <w:pPr>
        <w:ind w:firstLine="708"/>
        <w:jc w:val="both"/>
        <w:outlineLvl w:val="4"/>
        <w:rPr>
          <w:sz w:val="18"/>
          <w:szCs w:val="18"/>
          <w:lang w:eastAsia="en-US"/>
        </w:rPr>
      </w:pPr>
      <w:bookmarkStart w:id="342" w:name="_4.2.2.B-4-_Ameliyat_sonrası_kontrol"/>
      <w:bookmarkEnd w:id="342"/>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3" w:name="_4.2.2.B-5-_Tanıya_Dayalı_İşleme_dah"/>
      <w:bookmarkStart w:id="344" w:name="_4.2.2.C-_Komplikasyonlar_ve_eşlik_e"/>
      <w:bookmarkStart w:id="345" w:name="_Toc251702636"/>
      <w:bookmarkStart w:id="346" w:name="_Ref252696706"/>
      <w:bookmarkEnd w:id="343"/>
      <w:bookmarkEnd w:id="344"/>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45"/>
      <w:bookmarkEnd w:id="346"/>
    </w:p>
    <w:p w:rsidR="00152E71" w:rsidRPr="0098164A" w:rsidRDefault="00152E71" w:rsidP="00B347C0">
      <w:pPr>
        <w:ind w:firstLine="708"/>
        <w:jc w:val="both"/>
        <w:outlineLvl w:val="4"/>
        <w:rPr>
          <w:sz w:val="18"/>
          <w:szCs w:val="18"/>
          <w:lang w:eastAsia="en-US"/>
        </w:rPr>
      </w:pPr>
      <w:bookmarkStart w:id="347" w:name="_4.3._Acil_Sağlık_Hizmetleri"/>
      <w:bookmarkEnd w:id="347"/>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8" w:name="OLE_LINK22"/>
      <w:bookmarkStart w:id="349"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8"/>
      <w:bookmarkEnd w:id="349"/>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0"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28"/>
      <w:bookmarkEnd w:id="329"/>
      <w:bookmarkEnd w:id="330"/>
      <w:bookmarkEnd w:id="331"/>
      <w:bookmarkEnd w:id="350"/>
    </w:p>
    <w:p w:rsidR="00152E71" w:rsidRPr="00076EE6" w:rsidRDefault="00152E71" w:rsidP="00533018">
      <w:pPr>
        <w:pStyle w:val="AralkYok"/>
        <w:ind w:firstLine="709"/>
        <w:jc w:val="both"/>
        <w:rPr>
          <w:rFonts w:ascii="Times New Roman" w:hAnsi="Times New Roman" w:cs="Times New Roman"/>
          <w:strike/>
          <w:sz w:val="18"/>
          <w:szCs w:val="18"/>
        </w:rPr>
      </w:pPr>
      <w:bookmarkStart w:id="351" w:name="_Ref252696774"/>
      <w:bookmarkStart w:id="352" w:name="_Toc252741288"/>
      <w:bookmarkStart w:id="353" w:name="_Toc252742743"/>
      <w:bookmarkStart w:id="354" w:name="_Toc245228186"/>
      <w:bookmarkStart w:id="355"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32"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236ACF">
      <w:pPr>
        <w:pStyle w:val="AralkYok"/>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w:t>
      </w:r>
      <w:r w:rsidRPr="00076EE6">
        <w:rPr>
          <w:rFonts w:ascii="Times New Roman" w:hAnsi="Times New Roman" w:cs="Times New Roman"/>
          <w:noProof/>
          <w:color w:val="FF0000"/>
          <w:sz w:val="18"/>
          <w:szCs w:val="18"/>
        </w:rPr>
        <w:lastRenderedPageBreak/>
        <w:t>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56"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1"/>
      <w:bookmarkEnd w:id="352"/>
      <w:bookmarkEnd w:id="353"/>
      <w:bookmarkEnd w:id="356"/>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7" w:name="_Toc245228686"/>
      <w:bookmarkStart w:id="358" w:name="_Toc251702381"/>
      <w:bookmarkStart w:id="359" w:name="_Ref252696778"/>
      <w:bookmarkStart w:id="360" w:name="_Toc252741289"/>
      <w:bookmarkStart w:id="361" w:name="_Toc252742744"/>
      <w:bookmarkStart w:id="362"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7"/>
      <w:bookmarkEnd w:id="358"/>
      <w:bookmarkEnd w:id="359"/>
      <w:bookmarkEnd w:id="360"/>
      <w:bookmarkEnd w:id="361"/>
      <w:bookmarkEnd w:id="362"/>
    </w:p>
    <w:p w:rsidR="007E622C" w:rsidRPr="0098164A" w:rsidRDefault="007E622C" w:rsidP="00B347C0">
      <w:pPr>
        <w:ind w:firstLine="708"/>
        <w:jc w:val="both"/>
        <w:outlineLvl w:val="4"/>
        <w:rPr>
          <w:sz w:val="18"/>
          <w:szCs w:val="18"/>
        </w:rPr>
      </w:pPr>
      <w:bookmarkStart w:id="363" w:name="_Toc245228687"/>
      <w:bookmarkStart w:id="364" w:name="_Toc251702382"/>
      <w:bookmarkStart w:id="365"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lastRenderedPageBreak/>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66" w:name="_Toc251702509"/>
      <w:bookmarkStart w:id="367" w:name="_Ref252696792"/>
      <w:bookmarkStart w:id="368" w:name="_Toc252741293"/>
      <w:bookmarkStart w:id="369" w:name="_Toc252742748"/>
      <w:bookmarkStart w:id="370" w:name="_Toc245228689"/>
      <w:bookmarkStart w:id="371" w:name="_Toc251702387"/>
      <w:bookmarkEnd w:id="354"/>
      <w:bookmarkEnd w:id="355"/>
      <w:bookmarkEnd w:id="363"/>
      <w:bookmarkEnd w:id="364"/>
      <w:bookmarkEnd w:id="365"/>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2" w:name="_V.5.2._Organ,_Doku"/>
      <w:bookmarkEnd w:id="372"/>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Pr="00725E15" w:rsidRDefault="00725E15" w:rsidP="00E909D4">
      <w:pPr>
        <w:tabs>
          <w:tab w:val="left" w:pos="567"/>
          <w:tab w:val="left" w:pos="709"/>
        </w:tabs>
        <w:jc w:val="both"/>
        <w:rPr>
          <w:color w:val="FF0000"/>
          <w:sz w:val="18"/>
          <w:szCs w:val="18"/>
        </w:rPr>
      </w:pPr>
      <w:r>
        <w:rPr>
          <w:color w:val="FF0000"/>
          <w:sz w:val="18"/>
          <w:szCs w:val="18"/>
        </w:rPr>
        <w:tab/>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lastRenderedPageBreak/>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lastRenderedPageBreak/>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lastRenderedPageBreak/>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3"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66"/>
      <w:bookmarkEnd w:id="367"/>
      <w:bookmarkEnd w:id="368"/>
      <w:bookmarkEnd w:id="369"/>
      <w:bookmarkEnd w:id="373"/>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74" w:name="_Toc251702510"/>
      <w:bookmarkStart w:id="375"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74"/>
      <w:bookmarkEnd w:id="375"/>
    </w:p>
    <w:p w:rsidR="007E622C" w:rsidRPr="0098164A" w:rsidRDefault="007E622C" w:rsidP="00B347C0">
      <w:pPr>
        <w:adjustRightInd w:val="0"/>
        <w:ind w:firstLine="708"/>
        <w:jc w:val="both"/>
        <w:outlineLvl w:val="4"/>
        <w:rPr>
          <w:sz w:val="18"/>
          <w:szCs w:val="18"/>
          <w:lang w:eastAsia="en-US"/>
        </w:rPr>
      </w:pPr>
      <w:bookmarkStart w:id="376" w:name="_Toc251702511"/>
      <w:bookmarkStart w:id="377"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76"/>
      <w:bookmarkEnd w:id="377"/>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8" w:name="_4.5.2.B-1-_Kemik_İliği"/>
      <w:bookmarkStart w:id="379" w:name="_Ref252696799"/>
      <w:bookmarkEnd w:id="378"/>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9"/>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lastRenderedPageBreak/>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0" w:name="OLE_LINK30"/>
      <w:r w:rsidRPr="0098164A">
        <w:rPr>
          <w:sz w:val="18"/>
          <w:szCs w:val="18"/>
          <w:lang w:eastAsia="en-US"/>
        </w:rPr>
        <w:t>(6)</w:t>
      </w:r>
      <w:r w:rsidRPr="0098164A">
        <w:rPr>
          <w:b/>
          <w:sz w:val="18"/>
          <w:szCs w:val="18"/>
          <w:lang w:eastAsia="en-US"/>
        </w:rPr>
        <w:t xml:space="preserve"> </w:t>
      </w:r>
      <w:bookmarkEnd w:id="380"/>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81" w:name="_Toc251702512"/>
      <w:bookmarkStart w:id="382"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81"/>
      <w:bookmarkEnd w:id="382"/>
    </w:p>
    <w:p w:rsidR="00EF0EB0" w:rsidRPr="0098164A" w:rsidRDefault="00EF0EB0" w:rsidP="00B347C0">
      <w:pPr>
        <w:ind w:firstLine="708"/>
        <w:jc w:val="both"/>
        <w:outlineLvl w:val="4"/>
        <w:rPr>
          <w:sz w:val="18"/>
          <w:szCs w:val="18"/>
        </w:rPr>
      </w:pPr>
      <w:bookmarkStart w:id="383" w:name="_Ref252696804"/>
      <w:bookmarkStart w:id="384" w:name="_Toc252741294"/>
      <w:bookmarkStart w:id="385" w:name="_Toc252742749"/>
      <w:bookmarkEnd w:id="370"/>
      <w:bookmarkEnd w:id="371"/>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6" w:name="_Toc351975190"/>
      <w:r w:rsidRPr="00625221">
        <w:rPr>
          <w:rFonts w:ascii="Times New Roman" w:hAnsi="Times New Roman" w:cs="Times New Roman"/>
          <w:color w:val="auto"/>
          <w:sz w:val="18"/>
          <w:szCs w:val="18"/>
          <w:lang w:eastAsia="en-US"/>
        </w:rPr>
        <w:lastRenderedPageBreak/>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83"/>
      <w:bookmarkEnd w:id="384"/>
      <w:bookmarkEnd w:id="385"/>
      <w:bookmarkEnd w:id="386"/>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7" w:name="_Toc164823713"/>
      <w:bookmarkStart w:id="388" w:name="_Toc174895412"/>
      <w:bookmarkStart w:id="389" w:name="_Toc245228770"/>
      <w:bookmarkStart w:id="390" w:name="_Toc251702513"/>
      <w:bookmarkStart w:id="391" w:name="_Ref252696822"/>
      <w:bookmarkStart w:id="392" w:name="_Toc252741295"/>
      <w:bookmarkStart w:id="393"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94"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7"/>
      <w:bookmarkEnd w:id="388"/>
      <w:bookmarkEnd w:id="389"/>
      <w:bookmarkEnd w:id="390"/>
      <w:bookmarkEnd w:id="391"/>
      <w:bookmarkEnd w:id="392"/>
      <w:bookmarkEnd w:id="393"/>
      <w:bookmarkEnd w:id="394"/>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95" w:name="_Toc164823714"/>
      <w:bookmarkStart w:id="396" w:name="_Toc174895413"/>
      <w:bookmarkStart w:id="397" w:name="_Toc245228771"/>
      <w:bookmarkStart w:id="398" w:name="_Toc251702514"/>
      <w:bookmarkStart w:id="399"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95"/>
      <w:bookmarkEnd w:id="396"/>
      <w:bookmarkEnd w:id="397"/>
      <w:bookmarkEnd w:id="398"/>
      <w:bookmarkEnd w:id="399"/>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0" w:name="_Toc251702516"/>
      <w:bookmarkStart w:id="401" w:name="_Ref252696838"/>
      <w:bookmarkStart w:id="402"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w:t>
      </w:r>
      <w:r w:rsidRPr="0098164A">
        <w:rPr>
          <w:bCs/>
          <w:sz w:val="18"/>
          <w:szCs w:val="18"/>
        </w:rPr>
        <w:lastRenderedPageBreak/>
        <w:t xml:space="preserve">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0"/>
      <w:bookmarkEnd w:id="401"/>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3735EB">
      <w:pPr>
        <w:ind w:firstLineChars="393" w:firstLine="707"/>
        <w:jc w:val="both"/>
        <w:rPr>
          <w:bCs/>
          <w:sz w:val="18"/>
          <w:szCs w:val="18"/>
        </w:rPr>
      </w:pPr>
      <w:bookmarkStart w:id="403" w:name="_Toc251702527"/>
      <w:bookmarkStart w:id="404" w:name="_Ref252696840"/>
      <w:bookmarkStart w:id="405" w:name="_Toc245228275"/>
      <w:bookmarkStart w:id="406" w:name="_Toc245228777"/>
      <w:bookmarkEnd w:id="402"/>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07" w:name="_Toc251702518"/>
      <w:bookmarkStart w:id="408" w:name="_Toc252741297"/>
      <w:bookmarkStart w:id="409"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07"/>
      <w:bookmarkEnd w:id="408"/>
      <w:bookmarkEnd w:id="409"/>
      <w:r w:rsidRPr="0098164A">
        <w:rPr>
          <w:sz w:val="18"/>
          <w:szCs w:val="18"/>
        </w:rPr>
        <w:t xml:space="preserve"> </w:t>
      </w:r>
      <w:bookmarkStart w:id="410" w:name="_Toc251702519"/>
      <w:bookmarkStart w:id="411" w:name="_Toc252741298"/>
      <w:bookmarkStart w:id="412"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13" w:name="_Toc251702520"/>
      <w:bookmarkStart w:id="414" w:name="_Toc252741299"/>
      <w:bookmarkStart w:id="415" w:name="_Toc252742754"/>
      <w:bookmarkEnd w:id="410"/>
      <w:bookmarkEnd w:id="411"/>
      <w:bookmarkEnd w:id="41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16" w:name="_Toc251702521"/>
      <w:bookmarkStart w:id="417" w:name="_Toc252741300"/>
      <w:bookmarkStart w:id="418" w:name="_Toc252742755"/>
      <w:bookmarkEnd w:id="413"/>
      <w:bookmarkEnd w:id="414"/>
      <w:bookmarkEnd w:id="415"/>
    </w:p>
    <w:p w:rsidR="001153E0" w:rsidRPr="0098164A" w:rsidRDefault="00974279" w:rsidP="003735EB">
      <w:pPr>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9" w:name="_Toc251702522"/>
      <w:bookmarkStart w:id="420" w:name="_Toc252741301"/>
      <w:bookmarkStart w:id="421" w:name="_Toc252742756"/>
      <w:bookmarkEnd w:id="416"/>
      <w:bookmarkEnd w:id="417"/>
      <w:bookmarkEnd w:id="41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22" w:name="_Toc251702523"/>
      <w:bookmarkStart w:id="423" w:name="_Toc252741302"/>
      <w:bookmarkStart w:id="424" w:name="_Toc252742757"/>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25" w:name="_Toc251702524"/>
      <w:bookmarkStart w:id="426" w:name="_Toc252741303"/>
      <w:bookmarkStart w:id="427" w:name="_Toc252742758"/>
      <w:bookmarkEnd w:id="422"/>
      <w:bookmarkEnd w:id="423"/>
      <w:bookmarkEnd w:id="42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28" w:name="_Toc251702525"/>
      <w:bookmarkStart w:id="429" w:name="_Toc252741304"/>
      <w:bookmarkStart w:id="430" w:name="_Toc252742759"/>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31" w:name="_Toc251702526"/>
      <w:bookmarkStart w:id="432" w:name="_Toc252741305"/>
      <w:bookmarkStart w:id="433" w:name="_Toc252742760"/>
      <w:bookmarkEnd w:id="428"/>
      <w:bookmarkEnd w:id="429"/>
      <w:bookmarkEnd w:id="430"/>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31"/>
      <w:bookmarkEnd w:id="432"/>
      <w:bookmarkEnd w:id="433"/>
    </w:p>
    <w:p w:rsidR="001153E0" w:rsidRDefault="001153E0" w:rsidP="003735EB">
      <w:pPr>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34" w:name="_Toc245228776"/>
      <w:bookmarkStart w:id="435" w:name="_Toc174895416"/>
      <w:bookmarkStart w:id="436" w:name="_Toc164823717"/>
      <w:bookmarkEnd w:id="434"/>
      <w:bookmarkEnd w:id="435"/>
      <w:bookmarkEnd w:id="436"/>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03"/>
      <w:bookmarkEnd w:id="404"/>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37" w:name="_Toc164823718"/>
      <w:bookmarkStart w:id="438" w:name="_Toc174895417"/>
      <w:bookmarkStart w:id="439" w:name="_Toc251702528"/>
      <w:bookmarkStart w:id="440" w:name="_Ref252696842"/>
      <w:bookmarkEnd w:id="405"/>
      <w:bookmarkEnd w:id="40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41" w:name="_Toc245228276"/>
      <w:bookmarkStart w:id="44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FC4D83">
      <w:pPr>
        <w:tabs>
          <w:tab w:val="left" w:pos="1134"/>
        </w:tabs>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ve Kurumla sözleşmesi devam eden vakıf yükseköğretim kurumlarıyla işbirliği protokolü bulunan özel hastaneler tarafından sağlık kurulu raporu düzenlenmesi gerekmektedir. Kemik İliği/Organ Nakil Merkezi ve Terapötik Aferez Merkezi ruhsatı olan </w:t>
      </w:r>
      <w:r w:rsidRPr="003F2E22">
        <w:rPr>
          <w:bCs/>
          <w:color w:val="FF0000"/>
          <w:sz w:val="18"/>
          <w:szCs w:val="18"/>
        </w:rPr>
        <w:lastRenderedPageBreak/>
        <w:t>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41"/>
      <w:bookmarkEnd w:id="44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7"/>
      <w:bookmarkEnd w:id="438"/>
      <w:bookmarkEnd w:id="439"/>
      <w:bookmarkEnd w:id="44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43" w:name="_Toc164823719"/>
      <w:bookmarkStart w:id="444" w:name="_Toc174895418"/>
      <w:bookmarkStart w:id="445" w:name="_Toc251702529"/>
      <w:bookmarkStart w:id="44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43"/>
      <w:bookmarkEnd w:id="444"/>
      <w:bookmarkEnd w:id="445"/>
      <w:bookmarkEnd w:id="44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47" w:name="_Toc251702530"/>
      <w:bookmarkStart w:id="44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5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50"/>
    </w:p>
    <w:p w:rsidR="00EF0EB0" w:rsidRDefault="00EF0EB0" w:rsidP="00B347C0">
      <w:pPr>
        <w:ind w:firstLine="708"/>
        <w:jc w:val="both"/>
        <w:outlineLvl w:val="4"/>
        <w:rPr>
          <w:strike/>
          <w:sz w:val="18"/>
          <w:szCs w:val="18"/>
        </w:rPr>
      </w:pPr>
      <w:r w:rsidRPr="00262D00">
        <w:rPr>
          <w:strike/>
          <w:sz w:val="18"/>
          <w:szCs w:val="18"/>
        </w:rPr>
        <w:lastRenderedPageBreak/>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5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5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7"/>
      <w:bookmarkEnd w:id="44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52" w:name="_Toc164823721"/>
      <w:bookmarkStart w:id="453" w:name="_Toc174895422"/>
      <w:bookmarkStart w:id="454" w:name="_Toc245228782"/>
      <w:bookmarkStart w:id="455" w:name="_Toc251702535"/>
      <w:bookmarkStart w:id="456"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52"/>
      <w:bookmarkEnd w:id="453"/>
      <w:bookmarkEnd w:id="454"/>
      <w:bookmarkEnd w:id="455"/>
      <w:bookmarkEnd w:id="45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w:t>
      </w:r>
    </w:p>
    <w:p w:rsidR="00070F22" w:rsidRPr="009E4392" w:rsidRDefault="00070F22" w:rsidP="00070F22">
      <w:pPr>
        <w:ind w:firstLine="709"/>
        <w:jc w:val="both"/>
        <w:rPr>
          <w:rFonts w:eastAsia="Calibri"/>
          <w:sz w:val="18"/>
          <w:szCs w:val="18"/>
        </w:rPr>
      </w:pPr>
      <w:r w:rsidRPr="009E4392">
        <w:rPr>
          <w:rFonts w:eastAsia="Calibri"/>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ve Kurumla sözleşmesi devam eden vakıf yükseköğretim kurumlarıyla işbirliği protokolü bulunan özel hastanelerin 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 xml:space="preserve">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w:t>
      </w:r>
      <w:r w:rsidR="004F5CF6" w:rsidRPr="00F8487A">
        <w:rPr>
          <w:rFonts w:eastAsia="Calibri"/>
          <w:strike/>
          <w:color w:val="000000" w:themeColor="text1"/>
          <w:sz w:val="18"/>
          <w:szCs w:val="18"/>
        </w:rPr>
        <w:lastRenderedPageBreak/>
        <w:t>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B47FD5">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D468AF">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 ve Kurumla sözleşmesi devam eden vakıf yükseköğretim kurumlarıyla işbirliği protokolü bulunan özel hastanelerde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D468AF">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D468AF">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D468AF">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üçüncü basamak sağlık hizmeti sunucusu ve Kurumla sözleşmesi devam eden vakıf yükseköğretim kurumlarıyla işbirliği protokolü bulunan özel hastaneler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w:t>
      </w:r>
      <w:r w:rsidR="00DF343E" w:rsidRPr="00DF343E">
        <w:rPr>
          <w:rFonts w:eastAsia="Calibri"/>
          <w:color w:val="FF0000"/>
          <w:sz w:val="18"/>
          <w:szCs w:val="18"/>
        </w:rPr>
        <w:lastRenderedPageBreak/>
        <w:t xml:space="preserve">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18003A">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Pr="0018003A" w:rsidRDefault="0018003A" w:rsidP="0018003A">
      <w:pPr>
        <w:ind w:firstLine="709"/>
        <w:jc w:val="both"/>
        <w:rPr>
          <w:color w:val="FF0000"/>
          <w:sz w:val="18"/>
          <w:szCs w:val="18"/>
        </w:rPr>
      </w:pPr>
      <w:r w:rsidRPr="0018003A">
        <w:rPr>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ve Kurumla sözleşmesi devam eden vakıf yükseköğretim kurumlarıyla işbirliği protokolü bulunan özel hastanelerin sağlık kurullarınca düzenlenen rapora istinaden ilave 30 seans fizik tedavi ve rehabilitasyon uygulamaları Kurumca karşılanır.</w:t>
      </w:r>
    </w:p>
    <w:p w:rsidR="008A0868" w:rsidRPr="008A0868" w:rsidRDefault="008A0868" w:rsidP="007C6E1E">
      <w:pPr>
        <w:spacing w:line="240" w:lineRule="atLeast"/>
        <w:ind w:firstLine="709"/>
        <w:jc w:val="both"/>
        <w:rPr>
          <w:b/>
          <w:color w:val="FF0000"/>
          <w:sz w:val="18"/>
          <w:szCs w:val="18"/>
          <w:lang w:eastAsia="en-US"/>
        </w:rPr>
      </w:pPr>
      <w:bookmarkStart w:id="457"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57"/>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lastRenderedPageBreak/>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8A0868" w:rsidRPr="008A0868" w:rsidRDefault="008A0868" w:rsidP="008A0868">
      <w:pPr>
        <w:ind w:firstLine="709"/>
        <w:jc w:val="both"/>
        <w:rPr>
          <w:bCs/>
          <w:color w:val="FF0000"/>
          <w:sz w:val="18"/>
          <w:szCs w:val="18"/>
        </w:rPr>
      </w:pPr>
      <w:bookmarkStart w:id="458" w:name="_Hlk111242824"/>
      <w:r w:rsidRPr="008A0868">
        <w:rPr>
          <w:b/>
          <w:bCs/>
          <w:color w:val="FF0000"/>
          <w:sz w:val="18"/>
          <w:szCs w:val="18"/>
        </w:rPr>
        <w:t>2.4.4.F-3</w:t>
      </w:r>
      <w:bookmarkEnd w:id="458"/>
      <w:r w:rsidRPr="008A0868">
        <w:rPr>
          <w:b/>
          <w:bCs/>
          <w:color w:val="FF0000"/>
          <w:sz w:val="18"/>
          <w:szCs w:val="18"/>
        </w:rPr>
        <w:t xml:space="preserve"> - </w:t>
      </w:r>
      <w:r w:rsidRPr="008A0868">
        <w:rPr>
          <w:b/>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(1) İkinci ve üçüncü basamak özel sağlık hizmeti sunularınca ve Kurumla sözleşmesi devam eden vakıf yükseköğretim kurumlarıyla işbirliği protokolü bulunan özel hastanelerce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ve Kurumla sözleşmesi devam eden vakıf yükseköğretim kurumlarıyla işbirliği protokolü bulunan özel hastanelerce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w:t>
      </w:r>
      <w:r w:rsidRPr="008A0868">
        <w:rPr>
          <w:bCs/>
          <w:color w:val="FF0000"/>
          <w:sz w:val="18"/>
          <w:szCs w:val="18"/>
        </w:rPr>
        <w:lastRenderedPageBreak/>
        <w:t>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ç) Fiziksel tıp ve rehabilitasyon branşında ayaktan başvurularda ikinci ve üçüncü basamak özel sağlık hizmeti sunucuları ve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8A0868" w:rsidP="008A0868">
      <w:pPr>
        <w:tabs>
          <w:tab w:val="left" w:pos="709"/>
        </w:tabs>
        <w:ind w:firstLine="709"/>
        <w:jc w:val="both"/>
        <w:rPr>
          <w:b/>
          <w:sz w:val="18"/>
          <w:szCs w:val="18"/>
          <w:lang w:eastAsia="en-US"/>
        </w:rPr>
      </w:pPr>
      <w:r w:rsidRPr="008A0868">
        <w:rPr>
          <w:bCs/>
          <w:color w:val="FF0000"/>
          <w:sz w:val="18"/>
          <w:szCs w:val="18"/>
        </w:rPr>
        <w:t>d) Ayaktan fizik tedavi ve rehabilitasyon uygulamalarında, Kurumumuzla sözleşmeli fizik tedavi ve rehabilitasyon hizmeti veren ikinci ve üçüncü basamak özel sağlık hizmeti sunucularında ve Kurumla sözleşmesi devam eden vakıf yükseköğretim kurumlarıyla işbirliği protokolü bulunan özel hastanelerde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 SUT eki EK-2/D-2 Listesinde yer alan (D) grubu hariç diğer 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(1) Robotik rehabilitasyon sistemi uygulaması için gereken sağlık kurulu raporu, üçüncü basamak sağlık kurumlarında ve Kurumla sözleşmesi devam eden vakıf yükseköğretim kurumlarıyla işbirliği protokolü bulunan özel hastanelerde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(5) Bir hasta için bir yılda en fazla 30 seans uygulanabilir. Her bir robotik rehabilitasyon sistemi için günlük en fazla 15 hasta faturalandırılabilir. İkinci ve üçüncü basamak özel sağlık hizmeti sunucularında ve Kurumla sözleşmesi devam eden vakıf yükseköğretim kurumlarıyla işbirliği protokolü bulunan özel hastanelerde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(1) Resmi sağlık kurumlarında görevli; spor hekimlerince sunulan spor hekimliği uygulamalarının bedelinin Kurumca karşılanabilmesi için bu hekimler tarafından, tıbbi ekoloji ve hidroklimatoloji uzman hekimlerince sunulan tıbbi ekoloji ve </w:t>
      </w:r>
      <w:r w:rsidRPr="0020768E">
        <w:rPr>
          <w:bCs/>
          <w:strike/>
          <w:sz w:val="18"/>
          <w:szCs w:val="18"/>
        </w:rPr>
        <w:lastRenderedPageBreak/>
        <w:t>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59" w:name="_Toc251702543"/>
      <w:bookmarkStart w:id="460" w:name="_Ref252696887"/>
      <w:bookmarkStart w:id="46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59"/>
      <w:bookmarkEnd w:id="46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6F7468" w:rsidRPr="006F7468" w:rsidRDefault="006F7468" w:rsidP="00A123CB">
      <w:pPr>
        <w:tabs>
          <w:tab w:val="left" w:pos="709"/>
        </w:tabs>
        <w:ind w:firstLine="709"/>
        <w:jc w:val="both"/>
        <w:rPr>
          <w:b/>
          <w:bCs/>
          <w:sz w:val="18"/>
          <w:szCs w:val="18"/>
        </w:rPr>
      </w:pPr>
      <w:r w:rsidRPr="006F7468">
        <w:rPr>
          <w:b/>
          <w:bCs/>
          <w:sz w:val="18"/>
          <w:szCs w:val="18"/>
        </w:rPr>
        <w:t>(Değişik: RG- 25/08/2022- 31934/ 16-</w:t>
      </w:r>
      <w:r>
        <w:rPr>
          <w:b/>
          <w:bCs/>
          <w:sz w:val="18"/>
          <w:szCs w:val="18"/>
        </w:rPr>
        <w:t>j</w:t>
      </w:r>
      <w:r w:rsidRPr="006F7468">
        <w:rPr>
          <w:b/>
          <w:bCs/>
          <w:sz w:val="18"/>
          <w:szCs w:val="18"/>
        </w:rPr>
        <w:t xml:space="preserve">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6F7468" w:rsidRDefault="006F7468" w:rsidP="00A123CB">
      <w:pPr>
        <w:tabs>
          <w:tab w:val="left" w:pos="709"/>
        </w:tabs>
        <w:ind w:firstLine="709"/>
        <w:jc w:val="both"/>
        <w:rPr>
          <w:bCs/>
          <w:sz w:val="18"/>
          <w:szCs w:val="18"/>
        </w:rPr>
      </w:pPr>
      <w:r w:rsidRPr="006F7468">
        <w:rPr>
          <w:bCs/>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0B741D" w:rsidRPr="000B741D" w:rsidRDefault="000B741D" w:rsidP="00A123CB">
      <w:pPr>
        <w:tabs>
          <w:tab w:val="left" w:pos="709"/>
        </w:tabs>
        <w:ind w:firstLine="709"/>
        <w:jc w:val="both"/>
        <w:rPr>
          <w:b/>
          <w:bCs/>
          <w:sz w:val="18"/>
          <w:szCs w:val="18"/>
        </w:rPr>
      </w:pPr>
      <w:r w:rsidRPr="000B741D">
        <w:rPr>
          <w:b/>
          <w:bCs/>
          <w:sz w:val="18"/>
          <w:szCs w:val="18"/>
        </w:rPr>
        <w:lastRenderedPageBreak/>
        <w:t>(Değişik: RG- 25/08/2022- 31934/ 16-j md. Yürürlük: 03/09/2022)</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B741D" w:rsidRDefault="000B741D" w:rsidP="00A123CB">
      <w:pPr>
        <w:tabs>
          <w:tab w:val="left" w:pos="709"/>
        </w:tabs>
        <w:ind w:firstLine="709"/>
        <w:jc w:val="both"/>
        <w:rPr>
          <w:bCs/>
          <w:sz w:val="18"/>
          <w:szCs w:val="18"/>
        </w:rPr>
      </w:pPr>
      <w:r w:rsidRPr="000B741D">
        <w:rPr>
          <w:bCs/>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b) Bünyelerinde Sağlık Bakanlığı tarafından ruhsatlı GHDM bulunan ikinci basamak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895D83" w:rsidRPr="00895D83" w:rsidRDefault="00895D83" w:rsidP="00A123CB">
      <w:pPr>
        <w:tabs>
          <w:tab w:val="left" w:pos="709"/>
        </w:tabs>
        <w:ind w:firstLine="709"/>
        <w:jc w:val="both"/>
        <w:rPr>
          <w:b/>
          <w:bCs/>
          <w:sz w:val="18"/>
          <w:szCs w:val="18"/>
        </w:rPr>
      </w:pPr>
      <w:r w:rsidRPr="00895D83">
        <w:rPr>
          <w:b/>
          <w:bCs/>
          <w:sz w:val="18"/>
          <w:szCs w:val="18"/>
        </w:rPr>
        <w:t>(Değişik: RG- 25/08/2022- 31934/ 16-</w:t>
      </w:r>
      <w:r>
        <w:rPr>
          <w:b/>
          <w:bCs/>
          <w:sz w:val="18"/>
          <w:szCs w:val="18"/>
        </w:rPr>
        <w:t>k</w:t>
      </w:r>
      <w:r w:rsidRPr="00895D83">
        <w:rPr>
          <w:b/>
          <w:bCs/>
          <w:sz w:val="18"/>
          <w:szCs w:val="18"/>
        </w:rPr>
        <w:t xml:space="preserve">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895D83" w:rsidRDefault="00895D83" w:rsidP="00A123CB">
      <w:pPr>
        <w:tabs>
          <w:tab w:val="left" w:pos="709"/>
        </w:tabs>
        <w:ind w:firstLine="709"/>
        <w:jc w:val="both"/>
        <w:rPr>
          <w:bCs/>
          <w:sz w:val="18"/>
          <w:szCs w:val="18"/>
        </w:rPr>
      </w:pPr>
      <w:r w:rsidRPr="00895D83">
        <w:rPr>
          <w:bCs/>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E542EA" w:rsidRPr="00E542EA" w:rsidRDefault="00E542EA" w:rsidP="00A123CB">
      <w:pPr>
        <w:tabs>
          <w:tab w:val="left" w:pos="709"/>
        </w:tabs>
        <w:ind w:firstLine="709"/>
        <w:jc w:val="both"/>
        <w:rPr>
          <w:b/>
          <w:bCs/>
          <w:sz w:val="18"/>
          <w:szCs w:val="18"/>
        </w:rPr>
      </w:pPr>
      <w:r w:rsidRPr="00E542EA">
        <w:rPr>
          <w:b/>
          <w:bCs/>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AE063E" w:rsidRDefault="00AE063E" w:rsidP="00A123CB">
      <w:pPr>
        <w:tabs>
          <w:tab w:val="left" w:pos="709"/>
        </w:tabs>
        <w:ind w:firstLine="709"/>
        <w:jc w:val="both"/>
        <w:rPr>
          <w:bCs/>
          <w:sz w:val="18"/>
          <w:szCs w:val="18"/>
        </w:rPr>
      </w:pPr>
      <w:r w:rsidRPr="00AE063E">
        <w:rPr>
          <w:bCs/>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 xml:space="preserve">b) Bünyelerinde Sağlık Bakanlığı tarafından ruhsatlı GHDM bulunan ikinci basamak sağlık hizmeti sunucularında yapılması halinde faturalandırılır. </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2" w:name="_Toc251702544"/>
      <w:bookmarkStart w:id="463" w:name="_Ref252696890"/>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62"/>
      <w:bookmarkEnd w:id="46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64" w:name="_4.5.4.H-_Yoğun_bakım"/>
      <w:bookmarkStart w:id="465" w:name="_Toc251702546"/>
      <w:bookmarkStart w:id="466" w:name="_Ref252696894"/>
      <w:bookmarkEnd w:id="46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67" w:name="_4.5.4.I-_Küçültme_mammoplastisi"/>
      <w:bookmarkStart w:id="468" w:name="_Toc251702547"/>
      <w:bookmarkStart w:id="469" w:name="_Ref252696897"/>
      <w:bookmarkEnd w:id="465"/>
      <w:bookmarkEnd w:id="466"/>
      <w:bookmarkEnd w:id="467"/>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68"/>
      <w:bookmarkEnd w:id="469"/>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70" w:name="_Hlk20756956"/>
      <w:r w:rsidRPr="00451372">
        <w:rPr>
          <w:bCs/>
          <w:iCs/>
          <w:strike/>
          <w:color w:val="FF0000"/>
          <w:sz w:val="18"/>
        </w:rPr>
        <w:t xml:space="preserve">EK-2/A </w:t>
      </w:r>
      <w:bookmarkEnd w:id="470"/>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(1) Kurumla sözleşmeli ikinci veya üçüncü basamak özel sağlık hizmeti sunucuları ile Kurumla sözleşmesi devam eden vakıf yükseköğretim kurumlarıyla işbirliği protokolü bulunan özel hastaneler,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(2) Göz hastalıkları branşında ayaktan başvurularda ikinci veya üçüncü basamak özel sağlık hizmeti sunucuları ile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ile Kurumla sözleşmesi devam eden vakıf yükseköğretim kurumlarıyla işbirliği protokolü bulunan özel hastanelerde (acil servise başvuruları hariç olmak üzere) göz hastalıkları uzmanlık dalına ayaktan başvurduğu gün dâhil, 15 (on beş) gün içindeki aynı </w:t>
      </w:r>
      <w:r w:rsidRPr="00451372">
        <w:rPr>
          <w:color w:val="FF0000"/>
          <w:sz w:val="18"/>
          <w:szCs w:val="18"/>
        </w:rPr>
        <w:lastRenderedPageBreak/>
        <w:t xml:space="preserve">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(4) Kurumumuz ile sözleşmeli ikinci veya üçüncü basamak özel sağlık hizmeti sunucuları ile Kurumla sözleşmesi devam eden vakıf yükseköğretim kurumlarıyla işbirliği protokolü bulunan özel hastanelerde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1" w:name="_V.5.4.K-_Yardımcı_üreme"/>
      <w:bookmarkEnd w:id="47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72"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72"/>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w:t>
      </w:r>
      <w:r w:rsidRPr="0098164A">
        <w:rPr>
          <w:sz w:val="18"/>
          <w:szCs w:val="18"/>
        </w:rPr>
        <w:lastRenderedPageBreak/>
        <w:t xml:space="preserve">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resmi sağlık hizmeti sunucularında ve Kurumla sözleşmesi devam eden vakıf yükseköğretim kurumlarıyla işbirliği protokolü bulunan özel hastanelerde,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lastRenderedPageBreak/>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457F9B">
      <w:pPr>
        <w:ind w:firstLine="708"/>
        <w:jc w:val="both"/>
        <w:outlineLvl w:val="4"/>
        <w:rPr>
          <w:color w:val="FF0000"/>
          <w:sz w:val="18"/>
          <w:szCs w:val="18"/>
        </w:rPr>
      </w:pPr>
      <w:r w:rsidRPr="00457F9B">
        <w:rPr>
          <w:color w:val="FF0000"/>
          <w:sz w:val="18"/>
          <w:szCs w:val="18"/>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eğitim ve araştırma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lastRenderedPageBreak/>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73" w:name="_V.5.4.L-_Kaplıca_tedavileri"/>
      <w:bookmarkEnd w:id="473"/>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lastRenderedPageBreak/>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 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Epidermolizis bülloza tanılı hastalara yara bakım hizmetlerinin ödenebilmesi için üçüncü basamak sağlık hizmeti sunucuları ve Kurumla sözleşmesi devam eden vakıf yükseköğretim kurumlarıyla işbirliği protokolü bulunan özel hastaneleri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(Ek:RG-04/02/2018-30322/13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74"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74"/>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75"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75"/>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76"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76"/>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77" w:name="_Ref252696730"/>
      <w:bookmarkStart w:id="478" w:name="_Toc252741287"/>
      <w:bookmarkStart w:id="479" w:name="_Toc252742742"/>
      <w:bookmarkStart w:id="480"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77"/>
      <w:bookmarkEnd w:id="478"/>
      <w:bookmarkEnd w:id="479"/>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80"/>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81"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81"/>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82"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82"/>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lastRenderedPageBreak/>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83"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83"/>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4"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84"/>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 xml:space="preserve">(6) Acil müdahaleyi gerektiren durumlar, sevke konu hastalığın komplikasyonuna bağlı olarak yapılan tedaviler ile ilişkili tedaviler hariç olmak üzere yurt dışına sevke konu hastalık dışındaki tedavi giderleri Kurumca ödenmez. Hastaya </w:t>
      </w:r>
      <w:r w:rsidRPr="0098164A">
        <w:rPr>
          <w:color w:val="auto"/>
          <w:sz w:val="18"/>
          <w:szCs w:val="18"/>
          <w:lang w:val="tr-TR"/>
        </w:rPr>
        <w:lastRenderedPageBreak/>
        <w:t>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85"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85"/>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6"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86"/>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87" w:name="OLE_LINK11"/>
      <w:bookmarkStart w:id="488" w:name="OLE_LINK12"/>
      <w:r w:rsidRPr="0098164A">
        <w:rPr>
          <w:sz w:val="18"/>
          <w:szCs w:val="18"/>
        </w:rPr>
        <w:t>Numunenin gönderilmesi veya hastanın gönderilmesi suretiyle tetkiklerin ve/veya tahlillerin</w:t>
      </w:r>
      <w:bookmarkEnd w:id="487"/>
      <w:bookmarkEnd w:id="488"/>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9"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89"/>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0"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90"/>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1"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91"/>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2" w:name="_Ref252696770"/>
      <w:bookmarkStart w:id="493"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92"/>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93"/>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94" w:name="_Toc351975196"/>
      <w:bookmarkStart w:id="495" w:name="_Toc164823743"/>
      <w:bookmarkStart w:id="496" w:name="_Toc174895447"/>
      <w:bookmarkStart w:id="497"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94"/>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8" w:name="_Toc251702612"/>
      <w:bookmarkStart w:id="499" w:name="_Ref252696538"/>
      <w:bookmarkStart w:id="500" w:name="_Toc252741270"/>
      <w:bookmarkStart w:id="501" w:name="_Toc252742725"/>
      <w:bookmarkStart w:id="502" w:name="_Toc351975197"/>
      <w:bookmarkStart w:id="503"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98"/>
      <w:bookmarkEnd w:id="499"/>
      <w:bookmarkEnd w:id="500"/>
      <w:bookmarkEnd w:id="501"/>
      <w:r w:rsidRPr="009914DD">
        <w:rPr>
          <w:rFonts w:ascii="Times New Roman" w:hAnsi="Times New Roman" w:cs="Times New Roman"/>
          <w:color w:val="auto"/>
          <w:sz w:val="18"/>
          <w:szCs w:val="18"/>
        </w:rPr>
        <w:t>esasları</w:t>
      </w:r>
      <w:bookmarkEnd w:id="502"/>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lastRenderedPageBreak/>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 xml:space="preserve">(2)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w:t>
      </w:r>
      <w:r w:rsidRPr="008F3879">
        <w:rPr>
          <w:color w:val="FF0000"/>
          <w:sz w:val="18"/>
          <w:szCs w:val="18"/>
        </w:rPr>
        <w:lastRenderedPageBreak/>
        <w:t>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lastRenderedPageBreak/>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04"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04"/>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05"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05"/>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06"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06"/>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7" w:name="_Toc351975201"/>
      <w:r w:rsidRPr="004A4EEB">
        <w:rPr>
          <w:rFonts w:ascii="Times New Roman" w:hAnsi="Times New Roman" w:cs="Times New Roman"/>
          <w:color w:val="auto"/>
          <w:sz w:val="18"/>
          <w:szCs w:val="18"/>
        </w:rPr>
        <w:lastRenderedPageBreak/>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07"/>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08"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08"/>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9"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09"/>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10" w:name="_IV.2.1.A-_Mutat_taşıt"/>
      <w:bookmarkStart w:id="511" w:name="_Toc351975204"/>
      <w:bookmarkStart w:id="512" w:name="_Toc245228843"/>
      <w:bookmarkStart w:id="513" w:name="_Toc251702617"/>
      <w:bookmarkStart w:id="514" w:name="_Ref252696550"/>
      <w:bookmarkStart w:id="515" w:name="_Toc252741273"/>
      <w:bookmarkStart w:id="516" w:name="_Toc252742728"/>
      <w:bookmarkEnd w:id="503"/>
      <w:bookmarkEnd w:id="510"/>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11"/>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17" w:name="_Toc351975205"/>
      <w:bookmarkStart w:id="518" w:name="_Toc350182960"/>
      <w:bookmarkStart w:id="519" w:name="_Toc351975207"/>
      <w:bookmarkEnd w:id="495"/>
      <w:bookmarkEnd w:id="496"/>
      <w:bookmarkEnd w:id="497"/>
      <w:bookmarkEnd w:id="512"/>
      <w:bookmarkEnd w:id="513"/>
      <w:bookmarkEnd w:id="514"/>
      <w:bookmarkEnd w:id="515"/>
      <w:bookmarkEnd w:id="516"/>
      <w:r w:rsidRPr="005A1718">
        <w:rPr>
          <w:rFonts w:ascii="Times New Roman" w:hAnsi="Times New Roman" w:cs="Times New Roman"/>
          <w:color w:val="auto"/>
          <w:sz w:val="18"/>
          <w:szCs w:val="18"/>
        </w:rPr>
        <w:t>2.6.9 - Yol ve gündelik gideri ortak hükümleri</w:t>
      </w:r>
      <w:bookmarkEnd w:id="517"/>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lastRenderedPageBreak/>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20" w:name="_Toc251702618"/>
      <w:bookmarkStart w:id="521" w:name="_Toc252741274"/>
      <w:bookmarkStart w:id="522"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20"/>
      <w:bookmarkEnd w:id="521"/>
      <w:bookmarkEnd w:id="522"/>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23" w:name="_Toc350182959"/>
      <w:bookmarkStart w:id="524"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23"/>
      <w:bookmarkEnd w:id="524"/>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18"/>
      <w:bookmarkEnd w:id="519"/>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25" w:name="_Toc350182961"/>
      <w:bookmarkStart w:id="526" w:name="_Toc351975208"/>
      <w:r w:rsidRPr="00871FE6">
        <w:rPr>
          <w:strike/>
          <w:sz w:val="18"/>
          <w:szCs w:val="18"/>
        </w:rPr>
        <w:t>3.1 - Tıbbi malzeme temin esasları</w:t>
      </w:r>
      <w:bookmarkEnd w:id="525"/>
      <w:bookmarkEnd w:id="52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27" w:name="_Toc350182962"/>
      <w:bookmarkStart w:id="528" w:name="_Toc351975209"/>
      <w:r w:rsidRPr="00871FE6">
        <w:rPr>
          <w:rFonts w:ascii="Times New Roman" w:hAnsi="Times New Roman" w:cs="Times New Roman"/>
          <w:strike/>
          <w:color w:val="auto"/>
          <w:sz w:val="18"/>
          <w:szCs w:val="18"/>
        </w:rPr>
        <w:t>3.1.1 -Tanım ve genel hükümler</w:t>
      </w:r>
      <w:bookmarkEnd w:id="527"/>
      <w:bookmarkEnd w:id="528"/>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29" w:name="_Toc350182963"/>
      <w:bookmarkStart w:id="530" w:name="_Toc351975210"/>
      <w:r w:rsidRPr="00871FE6">
        <w:rPr>
          <w:rFonts w:ascii="Times New Roman" w:hAnsi="Times New Roman" w:cs="Times New Roman"/>
          <w:strike/>
          <w:color w:val="auto"/>
          <w:sz w:val="18"/>
          <w:szCs w:val="18"/>
        </w:rPr>
        <w:t>3.1.2 - Ayakta tedavilerde kullanılan tıbbi malzemeler</w:t>
      </w:r>
      <w:bookmarkEnd w:id="529"/>
      <w:bookmarkEnd w:id="530"/>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1" w:name="_Toc350182964"/>
      <w:bookmarkStart w:id="532" w:name="_Toc351975211"/>
      <w:r w:rsidRPr="00871FE6">
        <w:rPr>
          <w:rFonts w:ascii="Times New Roman" w:hAnsi="Times New Roman" w:cs="Times New Roman"/>
          <w:strike/>
          <w:color w:val="auto"/>
          <w:sz w:val="18"/>
          <w:szCs w:val="18"/>
        </w:rPr>
        <w:t>3.1.3 - Yatarak tedavilerde kullanılan tıbbi malzemeler</w:t>
      </w:r>
      <w:bookmarkEnd w:id="531"/>
      <w:bookmarkEnd w:id="532"/>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3" w:name="_Ref252696703"/>
      <w:bookmarkStart w:id="534" w:name="_Toc251702635"/>
      <w:bookmarkStart w:id="535" w:name="_Toc350182965"/>
      <w:bookmarkStart w:id="536" w:name="_Toc351975212"/>
      <w:r w:rsidRPr="00871FE6">
        <w:rPr>
          <w:rFonts w:ascii="Times New Roman" w:hAnsi="Times New Roman" w:cs="Times New Roman"/>
          <w:strike/>
          <w:color w:val="auto"/>
          <w:sz w:val="18"/>
          <w:szCs w:val="18"/>
        </w:rPr>
        <w:t>3.1.4 - Tanıya dayalı işleme dahil olmayan tıbbi malzeme</w:t>
      </w:r>
      <w:bookmarkEnd w:id="533"/>
      <w:bookmarkEnd w:id="534"/>
      <w:r w:rsidRPr="00871FE6">
        <w:rPr>
          <w:rFonts w:ascii="Times New Roman" w:hAnsi="Times New Roman" w:cs="Times New Roman"/>
          <w:strike/>
          <w:color w:val="auto"/>
          <w:sz w:val="18"/>
          <w:szCs w:val="18"/>
        </w:rPr>
        <w:t>ler</w:t>
      </w:r>
      <w:bookmarkEnd w:id="535"/>
      <w:bookmarkEnd w:id="536"/>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37" w:name="_Toc350182966"/>
      <w:bookmarkStart w:id="538" w:name="_Toc351975213"/>
      <w:r w:rsidRPr="00871FE6">
        <w:rPr>
          <w:strike/>
          <w:sz w:val="18"/>
          <w:szCs w:val="18"/>
        </w:rPr>
        <w:t>3.2 - Tıbbi malzeme ödeme esasları</w:t>
      </w:r>
      <w:bookmarkEnd w:id="537"/>
      <w:bookmarkEnd w:id="538"/>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67"/>
      <w:bookmarkStart w:id="540" w:name="_Toc351975214"/>
      <w:r w:rsidRPr="00871FE6">
        <w:rPr>
          <w:rFonts w:ascii="Times New Roman" w:hAnsi="Times New Roman" w:cs="Times New Roman"/>
          <w:strike/>
          <w:color w:val="auto"/>
          <w:sz w:val="18"/>
          <w:szCs w:val="18"/>
        </w:rPr>
        <w:t>3.2.1 - Yatarak tedavilerde tıbbi malzeme bedellerinin ödenmesi</w:t>
      </w:r>
      <w:bookmarkEnd w:id="539"/>
      <w:bookmarkEnd w:id="540"/>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8"/>
      <w:bookmarkStart w:id="542" w:name="_Toc351975215"/>
      <w:r w:rsidRPr="00871FE6">
        <w:rPr>
          <w:rFonts w:ascii="Times New Roman" w:hAnsi="Times New Roman" w:cs="Times New Roman"/>
          <w:strike/>
          <w:color w:val="auto"/>
          <w:sz w:val="18"/>
          <w:szCs w:val="18"/>
        </w:rPr>
        <w:t>3.2.2 - Ayakta tedavilerde tıbbi malzeme bedellerinin ödenmesi</w:t>
      </w:r>
      <w:bookmarkEnd w:id="541"/>
      <w:bookmarkEnd w:id="542"/>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9"/>
      <w:bookmarkStart w:id="544"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43"/>
      <w:bookmarkEnd w:id="544"/>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45" w:name="_Toc350182970"/>
      <w:bookmarkStart w:id="546" w:name="_Toc351975217"/>
      <w:r w:rsidRPr="00871FE6">
        <w:rPr>
          <w:strike/>
          <w:sz w:val="18"/>
          <w:szCs w:val="18"/>
        </w:rPr>
        <w:t>3.3 - Bazı tıbbi malzemelerin temin edilme esasları</w:t>
      </w:r>
      <w:bookmarkEnd w:id="545"/>
      <w:bookmarkEnd w:id="54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Toc350182971"/>
      <w:bookmarkStart w:id="548" w:name="_Toc351975218"/>
      <w:r w:rsidRPr="00871FE6">
        <w:rPr>
          <w:rFonts w:ascii="Times New Roman" w:hAnsi="Times New Roman" w:cs="Times New Roman"/>
          <w:strike/>
          <w:color w:val="auto"/>
          <w:sz w:val="18"/>
          <w:szCs w:val="18"/>
        </w:rPr>
        <w:t>3.3.1 - Yara bakım ürünleri</w:t>
      </w:r>
      <w:bookmarkEnd w:id="547"/>
      <w:bookmarkEnd w:id="54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2"/>
      <w:bookmarkStart w:id="550" w:name="_Toc351975219"/>
      <w:r w:rsidRPr="00871FE6">
        <w:rPr>
          <w:rFonts w:ascii="Times New Roman" w:hAnsi="Times New Roman" w:cs="Times New Roman"/>
          <w:strike/>
          <w:color w:val="auto"/>
          <w:sz w:val="18"/>
          <w:szCs w:val="18"/>
        </w:rPr>
        <w:t>3.3.2 - Şeker ölçüm çubukları</w:t>
      </w:r>
      <w:bookmarkEnd w:id="549"/>
      <w:bookmarkEnd w:id="550"/>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1" w:name="_Toc350182973"/>
      <w:bookmarkStart w:id="552" w:name="_Toc351975220"/>
      <w:r w:rsidRPr="00871FE6">
        <w:rPr>
          <w:rFonts w:ascii="Times New Roman" w:hAnsi="Times New Roman" w:cs="Times New Roman"/>
          <w:strike/>
          <w:color w:val="auto"/>
          <w:sz w:val="18"/>
          <w:szCs w:val="18"/>
        </w:rPr>
        <w:t>3.3.3 - Görmeye yardımcı tıbbi malzemeler</w:t>
      </w:r>
      <w:bookmarkEnd w:id="551"/>
      <w:bookmarkEnd w:id="55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74"/>
      <w:bookmarkStart w:id="554"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53"/>
      <w:bookmarkEnd w:id="554"/>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75"/>
      <w:bookmarkStart w:id="556" w:name="_Toc351975222"/>
      <w:r w:rsidRPr="00871FE6">
        <w:rPr>
          <w:rFonts w:ascii="Times New Roman" w:hAnsi="Times New Roman" w:cs="Times New Roman"/>
          <w:strike/>
          <w:color w:val="auto"/>
          <w:sz w:val="18"/>
          <w:szCs w:val="18"/>
        </w:rPr>
        <w:t>3.3.5 - Enjektör bedelleri</w:t>
      </w:r>
      <w:bookmarkEnd w:id="555"/>
      <w:bookmarkEnd w:id="556"/>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76"/>
      <w:bookmarkStart w:id="558" w:name="_Toc351975223"/>
      <w:r w:rsidRPr="00871FE6">
        <w:rPr>
          <w:rFonts w:ascii="Times New Roman" w:hAnsi="Times New Roman" w:cs="Times New Roman"/>
          <w:strike/>
          <w:color w:val="auto"/>
          <w:sz w:val="18"/>
          <w:szCs w:val="18"/>
        </w:rPr>
        <w:t>3.3.6 - Kurumca iade alınan tıbbi malzemeler</w:t>
      </w:r>
      <w:bookmarkEnd w:id="557"/>
      <w:bookmarkEnd w:id="55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59" w:name="_Toc350182977"/>
      <w:bookmarkStart w:id="560"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59"/>
      <w:bookmarkEnd w:id="560"/>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8"/>
      <w:bookmarkStart w:id="562" w:name="_Toc351975225"/>
      <w:r w:rsidRPr="00871FE6">
        <w:rPr>
          <w:rFonts w:ascii="Times New Roman" w:hAnsi="Times New Roman" w:cs="Times New Roman"/>
          <w:strike/>
          <w:color w:val="auto"/>
          <w:sz w:val="18"/>
          <w:szCs w:val="18"/>
        </w:rPr>
        <w:t>3.3.8 - Ayakta dik pozisyonlama ve yürütme cihazları</w:t>
      </w:r>
      <w:bookmarkEnd w:id="561"/>
      <w:bookmarkEnd w:id="562"/>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9"/>
      <w:bookmarkStart w:id="564"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63"/>
      <w:bookmarkEnd w:id="564"/>
    </w:p>
    <w:p w:rsidR="0006268C" w:rsidRPr="00871FE6" w:rsidRDefault="0006268C" w:rsidP="0006268C">
      <w:pPr>
        <w:ind w:firstLine="709"/>
        <w:rPr>
          <w:b/>
          <w:bCs/>
          <w:strike/>
          <w:color w:val="FF0000"/>
          <w:sz w:val="18"/>
          <w:szCs w:val="18"/>
        </w:rPr>
      </w:pPr>
      <w:bookmarkStart w:id="565"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1975227"/>
      <w:r w:rsidRPr="00871FE6">
        <w:rPr>
          <w:rFonts w:ascii="Times New Roman" w:hAnsi="Times New Roman" w:cs="Times New Roman"/>
          <w:strike/>
          <w:color w:val="auto"/>
          <w:sz w:val="18"/>
          <w:szCs w:val="18"/>
        </w:rPr>
        <w:t>3.3.10 - Kronik venöz hastalıklar için bası giysileri</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81"/>
      <w:bookmarkStart w:id="568" w:name="_Toc351975228"/>
      <w:r w:rsidRPr="00871FE6">
        <w:rPr>
          <w:rFonts w:ascii="Times New Roman" w:hAnsi="Times New Roman" w:cs="Times New Roman"/>
          <w:strike/>
          <w:color w:val="auto"/>
          <w:sz w:val="18"/>
          <w:szCs w:val="18"/>
        </w:rPr>
        <w:t>3.3.11 - Sakral sinir stimülatörleri</w:t>
      </w:r>
      <w:bookmarkEnd w:id="567"/>
      <w:bookmarkEnd w:id="568"/>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82"/>
      <w:bookmarkStart w:id="570"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69"/>
      <w:bookmarkEnd w:id="570"/>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83"/>
      <w:bookmarkStart w:id="572" w:name="_Toc351975230"/>
      <w:r w:rsidRPr="00871FE6">
        <w:rPr>
          <w:rFonts w:ascii="Times New Roman" w:hAnsi="Times New Roman" w:cs="Times New Roman"/>
          <w:strike/>
          <w:color w:val="auto"/>
          <w:sz w:val="18"/>
          <w:szCs w:val="18"/>
        </w:rPr>
        <w:t>3.3.13 - Kulak kepçesi protezi</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73" w:name="_Toc350182984"/>
      <w:bookmarkStart w:id="574"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73"/>
      <w:bookmarkEnd w:id="574"/>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75" w:name="_Toc350182985"/>
      <w:bookmarkStart w:id="576" w:name="_Toc351975232"/>
      <w:r w:rsidRPr="00871FE6">
        <w:rPr>
          <w:rFonts w:ascii="Times New Roman" w:hAnsi="Times New Roman" w:cs="Times New Roman"/>
          <w:strike/>
          <w:color w:val="auto"/>
          <w:sz w:val="18"/>
          <w:szCs w:val="18"/>
        </w:rPr>
        <w:lastRenderedPageBreak/>
        <w:t>3.3.15 - Yapışıklık önleyiciler</w:t>
      </w:r>
      <w:bookmarkEnd w:id="575"/>
      <w:bookmarkEnd w:id="576"/>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86"/>
      <w:bookmarkStart w:id="578" w:name="_Toc351975233"/>
      <w:r w:rsidRPr="00871FE6">
        <w:rPr>
          <w:rFonts w:ascii="Times New Roman" w:hAnsi="Times New Roman" w:cs="Times New Roman"/>
          <w:strike/>
          <w:color w:val="auto"/>
          <w:sz w:val="18"/>
          <w:szCs w:val="18"/>
        </w:rPr>
        <w:t>3.3.16 – Çift yüzlü yama (mesh</w:t>
      </w:r>
      <w:bookmarkEnd w:id="577"/>
      <w:r w:rsidRPr="00871FE6">
        <w:rPr>
          <w:rFonts w:ascii="Times New Roman" w:hAnsi="Times New Roman" w:cs="Times New Roman"/>
          <w:strike/>
          <w:color w:val="auto"/>
          <w:sz w:val="18"/>
          <w:szCs w:val="18"/>
        </w:rPr>
        <w:t>)</w:t>
      </w:r>
      <w:bookmarkEnd w:id="578"/>
    </w:p>
    <w:p w:rsidR="00521356" w:rsidRPr="00871FE6" w:rsidRDefault="00521356" w:rsidP="00521356">
      <w:pPr>
        <w:ind w:firstLine="709"/>
        <w:jc w:val="both"/>
        <w:outlineLvl w:val="4"/>
        <w:rPr>
          <w:strike/>
          <w:sz w:val="18"/>
          <w:szCs w:val="18"/>
        </w:rPr>
      </w:pPr>
      <w:bookmarkStart w:id="579"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80" w:name="_Toc351975234"/>
      <w:r w:rsidRPr="00871FE6">
        <w:rPr>
          <w:rFonts w:ascii="Times New Roman" w:hAnsi="Times New Roman" w:cs="Times New Roman"/>
          <w:strike/>
          <w:color w:val="auto"/>
          <w:sz w:val="18"/>
          <w:szCs w:val="18"/>
        </w:rPr>
        <w:t>3.3.17 - Trakeobronşiyal stentler</w:t>
      </w:r>
      <w:bookmarkEnd w:id="579"/>
      <w:bookmarkEnd w:id="580"/>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8"/>
      <w:bookmarkStart w:id="582" w:name="_Toc351975235"/>
      <w:r w:rsidRPr="00871FE6">
        <w:rPr>
          <w:rFonts w:ascii="Times New Roman" w:hAnsi="Times New Roman" w:cs="Times New Roman"/>
          <w:strike/>
          <w:color w:val="auto"/>
          <w:sz w:val="18"/>
          <w:szCs w:val="18"/>
        </w:rPr>
        <w:t>3.3.18 - Total yüz maskesi</w:t>
      </w:r>
      <w:bookmarkEnd w:id="581"/>
      <w:bookmarkEnd w:id="582"/>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9"/>
      <w:bookmarkStart w:id="584" w:name="_Toc351975236"/>
      <w:r w:rsidRPr="00871FE6">
        <w:rPr>
          <w:rFonts w:ascii="Times New Roman" w:hAnsi="Times New Roman" w:cs="Times New Roman"/>
          <w:strike/>
          <w:color w:val="auto"/>
          <w:sz w:val="18"/>
          <w:szCs w:val="18"/>
        </w:rPr>
        <w:t>3.3.19 - Transbronşiyal iğne aspirasyonu iğnesi</w:t>
      </w:r>
      <w:bookmarkEnd w:id="583"/>
      <w:bookmarkEnd w:id="584"/>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85" w:name="_Toc350182990"/>
      <w:bookmarkStart w:id="586" w:name="_Toc351975237"/>
      <w:r w:rsidRPr="00871FE6">
        <w:rPr>
          <w:rFonts w:ascii="Times New Roman" w:hAnsi="Times New Roman" w:cs="Times New Roman"/>
          <w:strike/>
          <w:color w:val="auto"/>
          <w:sz w:val="18"/>
          <w:szCs w:val="18"/>
        </w:rPr>
        <w:t>3.3.20 - Bronş dilatasyon balonları</w:t>
      </w:r>
      <w:bookmarkEnd w:id="585"/>
      <w:bookmarkEnd w:id="586"/>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587" w:name="_Toc350182991"/>
      <w:bookmarkStart w:id="588"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587"/>
      <w:bookmarkEnd w:id="588"/>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0182992"/>
      <w:bookmarkStart w:id="590" w:name="_Toc351975239"/>
      <w:r w:rsidRPr="00871FE6">
        <w:rPr>
          <w:rFonts w:ascii="Times New Roman" w:hAnsi="Times New Roman" w:cs="Times New Roman"/>
          <w:strike/>
          <w:color w:val="auto"/>
          <w:sz w:val="18"/>
          <w:szCs w:val="18"/>
        </w:rPr>
        <w:t>3.3.22 - Burun protezi</w:t>
      </w:r>
      <w:bookmarkEnd w:id="589"/>
      <w:bookmarkEnd w:id="590"/>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93"/>
      <w:bookmarkStart w:id="592" w:name="_Toc351975240"/>
      <w:r w:rsidRPr="00871FE6">
        <w:rPr>
          <w:rFonts w:ascii="Times New Roman" w:hAnsi="Times New Roman" w:cs="Times New Roman"/>
          <w:strike/>
          <w:color w:val="auto"/>
          <w:sz w:val="18"/>
          <w:szCs w:val="18"/>
        </w:rPr>
        <w:t>3.3.23 - Dura yapıştırıcı</w:t>
      </w:r>
      <w:bookmarkEnd w:id="591"/>
      <w:bookmarkEnd w:id="592"/>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593"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594" w:name="_Hlk70428731"/>
      <w:r w:rsidR="0018335C" w:rsidRPr="00871FE6">
        <w:rPr>
          <w:b/>
          <w:bCs/>
          <w:strike/>
          <w:sz w:val="18"/>
        </w:rPr>
        <w:t>(Mülga: RG-28/04/2021-31468/9 md. Yürürlük: 28/04/2021)</w:t>
      </w:r>
      <w:r w:rsidR="0018335C" w:rsidRPr="00871FE6">
        <w:rPr>
          <w:bCs/>
          <w:strike/>
          <w:sz w:val="18"/>
        </w:rPr>
        <w:t xml:space="preserve"> </w:t>
      </w:r>
      <w:bookmarkEnd w:id="594"/>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(18) Reçetelerde hekimce yapılması gereken düzeltmeler reçeteyi yazan hekim, ilgili hekimin bulunmaması halinde reçeteyi düzenleyen sağlık hizmeti sunucusundaki aynı branştan hekim tarafından, uzman hekim raporlarında raporun </w:t>
      </w:r>
      <w:r w:rsidRPr="00871FE6">
        <w:rPr>
          <w:bCs/>
          <w:color w:val="FF0000"/>
          <w:sz w:val="18"/>
          <w:szCs w:val="18"/>
        </w:rPr>
        <w:lastRenderedPageBreak/>
        <w:t>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 Malzemenin hazır olması halinde sağlık raporu tarihi ile fatura tarihi arasında süre en fazla 2 (iki) ay, temin edilen malzemenin ısmarlama olması halinde ise sağlık raporu tarihi ile fatura tarihi arasındaki süre en fazla 4 (dört) ay olmalıdır.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branş/ürün grubu listesinde yer almayan ancak, SUT eki diğer branş/ürün grubu listelerinde bulunan ve ilgili branş tarafından da kullanılabilir nitelikte olan malzemelerin, SUT eki diğer branş/ürün grubu listesindeki SUT kodu ve geri </w:t>
      </w:r>
      <w:r w:rsidRPr="00871FE6">
        <w:rPr>
          <w:rFonts w:eastAsia="Calibri"/>
          <w:color w:val="FF0000"/>
          <w:sz w:val="18"/>
          <w:szCs w:val="18"/>
        </w:rPr>
        <w:lastRenderedPageBreak/>
        <w:t>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 xml:space="preserve">(3)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w:t>
      </w:r>
      <w:r w:rsidRPr="00871FE6">
        <w:rPr>
          <w:color w:val="FF0000"/>
          <w:sz w:val="18"/>
          <w:szCs w:val="18"/>
        </w:rPr>
        <w:lastRenderedPageBreak/>
        <w:t>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ve Kurumla sözleşmesi devam eden vakıf yüksek öğretim kurumlarıyla işbirliği protokolü bulunan özel hastanelerde 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ve Kurumla sözleşmesi devam eden vakıf yüksek öğretim kurumlarıyla işbirliği protokolü bulunan özel hastanelerde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lastRenderedPageBreak/>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(4) SUT eki EK-3/D Listesinde yer alan camlar ile hasta tarafından talep edilen farklı özelliklere sahip camlar arasında oluşacak fark ücreti Kurum tarafından karşılanmaz.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(5) Gözlük camı ve çerçevelerinin </w:t>
      </w:r>
      <w:r w:rsidRPr="00871FE6">
        <w:rPr>
          <w:color w:val="FF0000"/>
          <w:sz w:val="18"/>
          <w:szCs w:val="18"/>
        </w:rPr>
        <w:t>miat</w:t>
      </w:r>
      <w:r w:rsidRPr="00871FE6">
        <w:rPr>
          <w:noProof/>
          <w:color w:val="FF0000"/>
          <w:sz w:val="18"/>
          <w:szCs w:val="18"/>
        </w:rPr>
        <w:t xml:space="preserve"> süresi 3 (üç) yıldır. Ancak, görme bozukluğunda 0,5 diyoptrilik değişiklik olması halinde gözlük camı süresinden önce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ve Kurumla sözleşmesi devam eden vakıf yüksek öğretim kurumlarıyla işbirliği protokolü bulunan özel hastanelerce 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sunucularınca ve Kurumla sözleşmesi devam eden vakıf yüksek öğretim kurumlarıyla işbirliği protokolü bulunan özel hastanelerce düzenlenen en az bir göz sağlığı ve hastalıkları uzman hekiminin yer aldığı sağlık kurulu raporunda/e-raporda, teşhis, hastaya uygun görülen lensin çapı (BC), derinliği (DİA), </w:t>
      </w:r>
      <w:r w:rsidRPr="00871FE6">
        <w:rPr>
          <w:noProof/>
          <w:color w:val="FF0000"/>
          <w:sz w:val="18"/>
          <w:szCs w:val="18"/>
        </w:rPr>
        <w:lastRenderedPageBreak/>
        <w:t>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Pr="00871FE6" w:rsidRDefault="00871FE6" w:rsidP="00871FE6">
      <w:pPr>
        <w:tabs>
          <w:tab w:val="left" w:pos="709"/>
        </w:tabs>
        <w:ind w:firstLine="709"/>
        <w:jc w:val="both"/>
        <w:rPr>
          <w:strike/>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Eğitim verme yetkisi bulunan üçüncü basamak resmi sağlık hizmeti sunucularınca ve Kurumla sözleşmesi devam eden vakıf yüksek öğretim kurumlarıyla işbirliği protokolü bulunan özel hastanelerce,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Non-İnvaziv Mekanik Ventilasyon Cihazları (CPAP, Auto CPAP, BPAP, 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3.3.6.A-1 - Solunumsal uyku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NİMV cihazları verilmesine ilişkin sağlık kurulu raporlarının, bünyesinde uyku merkezi bulunan sağlık hizmeti sunucuları sağlık kurullarınca düzenlenmesi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871FE6">
        <w:rPr>
          <w:bCs/>
          <w:color w:val="FF0000"/>
          <w:sz w:val="18"/>
          <w:szCs w:val="18"/>
        </w:rPr>
        <w:t>ve bu hekimler tarafından reçete edilmesi</w:t>
      </w:r>
      <w:r w:rsidRPr="00871FE6">
        <w:rPr>
          <w:color w:val="FF0000"/>
          <w:sz w:val="18"/>
          <w:szCs w:val="18"/>
        </w:rPr>
        <w:t xml:space="preserve">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Sağlık kurulu raporunda tanı ve tedavi, tedavi basıncı ile hastanın kullanacağı NİMV cihazının türü ve birlikte kullanılacak aksesuarlar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 xml:space="preserve">(2) Sağlık kurulu raporunda; tanı, hastanın kullanacağı oksijen cihazının türü ve gerekçesi, oksijen akım hızı, günlük kaç saat kullanılacağı ve birlikte kullanılacak aksesuarlar yer alacaktır.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 ekinde arteriyel kan gazı tetkiki ve diğer kanıtlayıcı belgeler eklenecektir.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Kronik solunum yetmezliği olanlarda; (istirahat veya egzersiz halinde) PaO2 (Parsiyel Oksijen Basıncı) ≤ 55 mmHg veya SaO2 (Oksijen Saturasyonu) ≤ 88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Korpulmonale varlığında; PaO2’de 55-59 mmHg veya SaO2 ≤ 89 ile birlikte EKG’de “P Pulmonale” bulgusu olması veya hematokrit &gt; %55 veya konjestif kalp yetmezliği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P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ve Kurumla sözleşmesi devam eden vakıf yüksek öğretim kurumlarıyla işbirliği protokolü bulunan özel hastanelerce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ve Kurumla sözleşmesi devam eden vakıf yüksek öğretim kurumlarıyla işbirliği protokolü bulunan özel hastanelerce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(1) Üçüncü basamak resmi sağlık hizmeti sunucularının ve Kurumla sözleşmesi devam eden vakıf yüksek öğretim kurumlarıyla işbirliği protokolü bulunan özel hastanelerin 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ve Kurumla sözleşmesi devam eden vakıf yüksek öğretim kurumlarıyla işbirliği protokolü bulunan özel hastanelerce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ve Kurumla sözleşmesi devam eden vakıf yüksek öğretim kurumlarıyla işbirliği protokolü bulunan özel hastanelerde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lastRenderedPageBreak/>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ve Kurumla sözleşmesi devam eden vakıf yüksek öğretim kurumlarıyla işbirliği protokolü bulunan özel hastanelerde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(1) Sakral sinir stimülatörlerinin anal inkontinansta kullanımı: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 xml:space="preserve">a) </w:t>
      </w:r>
      <w:r w:rsidRPr="00871FE6">
        <w:rPr>
          <w:color w:val="FF0000"/>
          <w:sz w:val="18"/>
          <w:szCs w:val="18"/>
        </w:rPr>
        <w:t>Üçüncü basamak resmi sağlık hizmeti sunucularında 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871FE6" w:rsidRDefault="00871FE6" w:rsidP="00871FE6">
      <w:pPr>
        <w:numPr>
          <w:ilvl w:val="4"/>
          <w:numId w:val="64"/>
        </w:numPr>
        <w:tabs>
          <w:tab w:val="left" w:pos="0"/>
          <w:tab w:val="left" w:pos="567"/>
          <w:tab w:val="left" w:pos="709"/>
          <w:tab w:val="left" w:pos="993"/>
        </w:tabs>
        <w:ind w:hanging="3600"/>
        <w:jc w:val="both"/>
        <w:outlineLvl w:val="4"/>
        <w:rPr>
          <w:color w:val="FF0000"/>
          <w:sz w:val="18"/>
          <w:szCs w:val="18"/>
        </w:rPr>
      </w:pPr>
      <w:r w:rsidRPr="00871FE6">
        <w:rPr>
          <w:color w:val="FF0000"/>
          <w:sz w:val="18"/>
          <w:szCs w:val="18"/>
        </w:rPr>
        <w:t>75 (yetmiş beş) yaşın altındaki hastalarda kullanılmalıdır,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Hasta cihaz hakkında bilgilendirilmeli ve hastanın cihazı kullanabilecek bilişsel ve psikolojik yetide olduğu psikiyatri konsültasyonu ile belgelendirilmelidir,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tedaviye cevap vermeyen anal inkontinanslı hastalarda,</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Üçüncü basamak resmi sağlık hizmeti sunucularında ve Kurumla sözleşmesi devam eden vakıf yüksek öğretim kurumlarıyla işbirliği protokolü bulunan özel hastanelerde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Üçüncü basamak resmi sağlık hizmeti sunucularında ve Kurumla sözleşmesi devam eden vakıf yüksek öğretim kurumlarıyla işbirliği protokolü bulunan özel hastanelerde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ve Kurumla sözleşmesi devam eden vakıf yüksek öğretim kurumlarıyla işbirliği protokolü bulunan özel hastanelerde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ve Kurumla sözleşmesi devam eden vakıf yüksek öğretim kurumlarıyla işbirliği protokolü bulunan özel hastanelerde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(1) Üçüncü basamak resmi sağlık hizmeti sunucularında 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ve Kurumla sözleşmesi devam eden vakıf yüksek öğretim kurumlarıyla işbirliği protokolü bulunan özel hastanelerde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(1) Total burun defektlerinin rekonstrüksiyonu veya epitezin yenilenmesine gerek duyulduğu hallerde üçüncü basamak resmi sağlık hizmeti sunucularında ve Kurumla sözleşmesi devam eden vakıf yüksek öğretim kurumlarıyla işbirliği protokolü bulunan özel hastanelerde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ve Kurumla sözleşmesi devam eden vakıf yüksek öğretim kurumlarıyla işbirliği protokolü bulunan özel hastanelerde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55 yaş altı vaka grubunda, eğitim verme yetkisi bulunan üçüncü basamak resmi sağlık hizmeti sunucularında ve Kurumla sözleşmesi devam eden vakıf yüksek öğretim kurumlarıyla işbirliği protokolü bulunan özel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Esnek, ağrılı, 8-14 yaş (8 ve 14 dahil) vaka grubunda eğitim verme yetkisi bulunan üçüncü basamak resmi sağlık hizmeti sunucularında ve Kurumla sözleşmesi devam eden vakıf yüksek öğretim kurumlarıyla işbirliği protokolü bulunan özel hastanelerde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Üçüncü basamak resmi sağlık hizmeti sunucularında 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ve Kurumla sözleşmesi devam eden vakıf yüksek öğretim kurumlarıyla işbirliği protokolü bulunan özel hastanelerde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üçüncü basamak resmi sağlık hizmeti sunucularında 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871FE6">
      <w:pPr>
        <w:tabs>
          <w:tab w:val="left" w:pos="709"/>
        </w:tabs>
        <w:ind w:firstLine="708"/>
        <w:rPr>
          <w:color w:val="FF0000"/>
          <w:sz w:val="18"/>
          <w:szCs w:val="18"/>
        </w:rPr>
      </w:pPr>
      <w:r w:rsidRPr="00871FE6">
        <w:rPr>
          <w:color w:val="FF0000"/>
          <w:sz w:val="18"/>
          <w:szCs w:val="18"/>
        </w:rPr>
        <w:t>(1) Üçüncü basamak resmi sağlık hizmeti sunucularında ve Kurumla sözleşmesi devam eden vakıf yüksek öğretim kurumlarıyla işbirliği protokolü bulunan özel hastanelerde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Pr="00871FE6" w:rsidRDefault="00871FE6" w:rsidP="00871FE6">
      <w:pPr>
        <w:tabs>
          <w:tab w:val="left" w:pos="709"/>
        </w:tabs>
        <w:ind w:firstLine="709"/>
        <w:contextualSpacing/>
        <w:jc w:val="both"/>
        <w:rPr>
          <w:color w:val="FF0000"/>
          <w:sz w:val="18"/>
          <w:szCs w:val="18"/>
          <w:lang w:eastAsia="en-US"/>
        </w:rPr>
      </w:pPr>
      <w:r w:rsidRPr="00871FE6">
        <w:rPr>
          <w:color w:val="FF0000"/>
          <w:sz w:val="18"/>
          <w:szCs w:val="18"/>
        </w:rPr>
        <w:t>(4) TV5680 SUT kodlu tıbbi malzemenin TV1080 ve TV1090 SUT kodları ile birlikte fatura edilmesi halinde bedeli Kurumca karşılanmaz.</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ve Kurumla sözleşmesi devam eden vakıf yüksek öğretim kurumlarıyla işbirliği protokolü bulunan özel hastanelerce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b) 18 (on sekiz) yaş üzeri hastalarda işitme cihazı temini için sağlık kurulu raporlarının en az 1 (bir) kulak burun boğaz hastalıkları uzman hekiminin yer aldığı, resmi sağlık hizmeti sunucularınca ve Kurumla sözleşmesi devam eden vakıf yüksek öğretim kurumlarıyla işbirliği protokolü bulunan özel hastanelerce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ve Kurumla sözleşmesi devam eden vakıf yüksek öğretim kurumlarıyla işbirliği protokolü bulunan özel hastanelerde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Pr="00871FE6" w:rsidRDefault="00871FE6" w:rsidP="00871FE6">
      <w:pPr>
        <w:tabs>
          <w:tab w:val="left" w:pos="709"/>
        </w:tabs>
        <w:jc w:val="both"/>
        <w:rPr>
          <w:b/>
          <w:bCs/>
          <w:color w:val="FF0000"/>
          <w:sz w:val="18"/>
          <w:szCs w:val="18"/>
        </w:rPr>
      </w:pPr>
      <w:r w:rsidRPr="00871FE6">
        <w:rPr>
          <w:bCs/>
          <w:color w:val="FF0000"/>
          <w:sz w:val="18"/>
          <w:szCs w:val="18"/>
        </w:rPr>
        <w:t xml:space="preserve">                (1) İşitsel implantların bedelleri sadece üçüncü basamak resmi sağlık hizmeti sunucularında ve Kurumla sözleşmesi devam eden vakıf yüksek öğretim kurumlarıyla işbirliği protokolü bulunan özel hastanelerde uygulanması halinde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3.3.33.B - Koklear implant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En az 3 (üç) aylık süre ile binaural işitme cihazı kullanımından fayda görmediği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birisine haiz olduğu sağlık kurulu raporu ile belgelenen kişilerde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Post-lingual işitme kaybı olması.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Sağlık kurulu raporu,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 tarafından düzenlenir. Rapor ekinde aynı resmi sağlık </w:t>
      </w:r>
      <w:r w:rsidRPr="00871FE6">
        <w:rPr>
          <w:color w:val="FF0000"/>
          <w:sz w:val="18"/>
          <w:szCs w:val="18"/>
        </w:rPr>
        <w:t xml:space="preserve">hizmeti sunucusunda </w:t>
      </w:r>
      <w:r w:rsidRPr="00871FE6">
        <w:rPr>
          <w:bCs/>
          <w:color w:val="FF0000"/>
          <w:sz w:val="18"/>
          <w:szCs w:val="18"/>
        </w:rPr>
        <w:t xml:space="preserve">görevli 1 (bir) odyolog tarafından yapılan </w:t>
      </w:r>
      <w:r w:rsidRPr="00871FE6">
        <w:rPr>
          <w:bCs/>
          <w:color w:val="FF0000"/>
          <w:sz w:val="18"/>
          <w:szCs w:val="18"/>
        </w:rPr>
        <w:lastRenderedPageBreak/>
        <w:t>odyolojik değerlendirme sonuç belgesi ve 1 (bir) psikolog veya 1 (bir) dil konuşma terapisti tarafından yapılan değerlendirme sonuç belgesi bulunmalıdır.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(8) Eş zamanlı veya ardışık bilateral koklear implant uygulaması kriterleri sağlık kurulu raporunda belirtilmesi kaydıyla aşağıdaki gibidir.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Koklear implantsyon kriterlerini karşılayan 12-48 ay arası çocuklar,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Yaş sınırı aranmaksızın post-lingual dönemde gelişen menenjit sonrası odyolojik kriterlere haiz ileri derecede sensörinöral işitme kayıpları,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48 (kırk sekiz) ayın üzerindeki hastalarda (48 aylık olanlar hariç) ileri derecede sensörinöral işitme kaybına eşlik eden bilateral körlük.</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(10) Koklear implantın, 12 (on iki) ayın altındaki hastalara uygulanması halinde Kurumca bedeli karşılanmaz.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2 (iki) yaş ve altı çocuklarda, bilateral 90 dB HL’den daha fazla sensörinöral işitme kaybının olması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(13) Elektroakustik implant uygulaması: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 xml:space="preserve">görevli 1 (bir) odyolog tarafından yapılan odyolojik değerlendirme sonuç belgesi bulunan sağlık </w:t>
      </w:r>
      <w:r w:rsidRPr="00871FE6">
        <w:rPr>
          <w:bCs/>
          <w:color w:val="FF0000"/>
          <w:sz w:val="18"/>
          <w:szCs w:val="18"/>
        </w:rPr>
        <w:lastRenderedPageBreak/>
        <w:t>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r w:rsidRPr="00871FE6">
        <w:rPr>
          <w:b/>
          <w:bCs/>
          <w:color w:val="FF0000"/>
          <w:sz w:val="18"/>
          <w:szCs w:val="18"/>
        </w:rPr>
        <w:tab/>
        <w:t>3.3.34 - Hasta alt bezi/külotlu hasta alt bezi</w:t>
      </w:r>
    </w:p>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 sunucuları ile Kurumla sözleşmesi devam eden vakıf yüksek öğretim kurumlarıyla işbirliği protokolü bulunan özel hastanelerce 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93"/>
    </w:p>
    <w:p w:rsidR="004D17A7" w:rsidRPr="00025369" w:rsidRDefault="00782A68" w:rsidP="00F22E3F">
      <w:pPr>
        <w:pStyle w:val="Balk1"/>
        <w:spacing w:before="0" w:after="0"/>
        <w:jc w:val="center"/>
        <w:rPr>
          <w:rFonts w:ascii="Times New Roman" w:hAnsi="Times New Roman" w:cs="Times New Roman"/>
          <w:sz w:val="18"/>
          <w:szCs w:val="18"/>
        </w:rPr>
      </w:pPr>
      <w:bookmarkStart w:id="595" w:name="_6.1._Reçete_ile"/>
      <w:bookmarkStart w:id="596" w:name="_Toc351975242"/>
      <w:bookmarkEnd w:id="595"/>
      <w:r w:rsidRPr="00025369">
        <w:rPr>
          <w:rFonts w:ascii="Times New Roman" w:hAnsi="Times New Roman" w:cs="Times New Roman"/>
          <w:sz w:val="18"/>
          <w:szCs w:val="18"/>
        </w:rPr>
        <w:t>İlaç</w:t>
      </w:r>
      <w:bookmarkEnd w:id="59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9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9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 xml:space="preserve">(2)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w:t>
      </w:r>
      <w:r w:rsidRPr="00A063A9">
        <w:rPr>
          <w:rFonts w:eastAsia="Calibri"/>
          <w:color w:val="FF0000"/>
          <w:sz w:val="18"/>
          <w:szCs w:val="18"/>
        </w:rPr>
        <w:lastRenderedPageBreak/>
        <w:t>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9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9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9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9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lastRenderedPageBreak/>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0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lastRenderedPageBreak/>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0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0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0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0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0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 xml:space="preserve">Ancak, ilacın ödeme kapsamına alındığı tarihte ülkemizde onaylanmış </w:t>
      </w:r>
      <w:r w:rsidR="00342B7E">
        <w:rPr>
          <w:rFonts w:eastAsia="Calibri"/>
          <w:sz w:val="18"/>
          <w:szCs w:val="18"/>
        </w:rPr>
        <w:lastRenderedPageBreak/>
        <w:t>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04"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04"/>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lastRenderedPageBreak/>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05"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05"/>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06"/>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lastRenderedPageBreak/>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07"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07"/>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08"/>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09"/>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10"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610"/>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11" w:name="_6.2._Bazı_Özel"/>
      <w:bookmarkStart w:id="612" w:name="_Toc351975254"/>
      <w:bookmarkEnd w:id="611"/>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12"/>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13"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13"/>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lastRenderedPageBreak/>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Pr="006B508C">
        <w:rPr>
          <w:rFonts w:ascii="Times New Roman" w:eastAsia="Calibri" w:hAnsi="Times New Roman" w:cs="Times New Roman"/>
          <w:i w:val="0"/>
          <w:iCs w:val="0"/>
          <w:color w:val="auto"/>
          <w:sz w:val="18"/>
          <w:szCs w:val="18"/>
        </w:rPr>
        <w:t xml:space="preserve"> </w:t>
      </w:r>
      <w:r w:rsidRPr="0035510A">
        <w:rPr>
          <w:rFonts w:ascii="Times New Roman" w:eastAsia="Calibri" w:hAnsi="Times New Roman" w:cs="Times New Roman"/>
          <w:i w:val="0"/>
          <w:iCs w:val="0"/>
          <w:color w:val="FF0000"/>
          <w:sz w:val="18"/>
          <w:szCs w:val="18"/>
        </w:rPr>
        <w:t>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14"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14"/>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guselkumab, risankizumab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 xml:space="preserve">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w:t>
      </w:r>
      <w:r w:rsidRPr="007571DF">
        <w:rPr>
          <w:color w:val="FF0000"/>
          <w:sz w:val="18"/>
          <w:szCs w:val="18"/>
        </w:rPr>
        <w:lastRenderedPageBreak/>
        <w:t>infliksimab kullanımı için daha önceden diğer anti-TNF ilaçlardan en az birini kullanmış ve cevap alınamamış olma kriteri aranmayacaktır.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15"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15"/>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 xml:space="preserve">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w:t>
      </w:r>
      <w:r w:rsidRPr="00C036A8">
        <w:rPr>
          <w:strike/>
          <w:sz w:val="18"/>
          <w:szCs w:val="18"/>
        </w:rPr>
        <w:lastRenderedPageBreak/>
        <w:t>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w:t>
      </w:r>
      <w:r w:rsidRPr="00DF1193">
        <w:rPr>
          <w:bCs/>
          <w:color w:val="FF0000"/>
          <w:sz w:val="18"/>
        </w:rPr>
        <w:lastRenderedPageBreak/>
        <w:t>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lastRenderedPageBreak/>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lastRenderedPageBreak/>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16" w:name="_Hlk86135431"/>
      <w:r w:rsidRPr="00AE3886">
        <w:rPr>
          <w:b/>
          <w:bCs/>
          <w:color w:val="FF0000"/>
          <w:sz w:val="18"/>
          <w:szCs w:val="18"/>
        </w:rPr>
        <w:t>(Ek</w:t>
      </w:r>
      <w:r w:rsidR="00E54428" w:rsidRPr="00AE3886">
        <w:rPr>
          <w:b/>
          <w:bCs/>
          <w:color w:val="FF0000"/>
          <w:sz w:val="18"/>
          <w:szCs w:val="18"/>
        </w:rPr>
        <w:t>:RG-21/03/2018-30367/16-c md. Yürürlük: 01/04/2018)</w:t>
      </w:r>
    </w:p>
    <w:bookmarkEnd w:id="616"/>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w:t>
      </w:r>
      <w:r w:rsidR="00CD1C2E" w:rsidRPr="000A0C57">
        <w:rPr>
          <w:noProof/>
          <w:color w:val="FF0000"/>
          <w:sz w:val="18"/>
          <w:szCs w:val="18"/>
        </w:rPr>
        <w:lastRenderedPageBreak/>
        <w:t xml:space="preserve">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w:t>
      </w:r>
      <w:r w:rsidR="004E456B">
        <w:rPr>
          <w:rFonts w:eastAsiaTheme="minorEastAsia"/>
          <w:b/>
          <w:sz w:val="18"/>
          <w:szCs w:val="18"/>
        </w:rPr>
        <w:t>104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836343">
        <w:rPr>
          <w:rFonts w:eastAsia="Calibri"/>
          <w:b/>
          <w:sz w:val="18"/>
          <w:szCs w:val="18"/>
          <w:lang w:eastAsia="en-US"/>
        </w:rPr>
        <w:t>(Değişik:RG-28/04/2021-31468/</w:t>
      </w:r>
      <w:r w:rsidR="00836343">
        <w:rPr>
          <w:rFonts w:eastAsia="Calibri"/>
          <w:b/>
          <w:sz w:val="18"/>
          <w:szCs w:val="18"/>
          <w:lang w:eastAsia="en-US"/>
        </w:rPr>
        <w:t>10-ç</w:t>
      </w:r>
      <w:r w:rsidR="00836343" w:rsidRPr="00836343">
        <w:rPr>
          <w:rFonts w:eastAsia="Calibri"/>
          <w:b/>
          <w:sz w:val="18"/>
          <w:szCs w:val="18"/>
          <w:lang w:eastAsia="en-US"/>
        </w:rPr>
        <w:t xml:space="preserve"> md. Yürürlük:0</w:t>
      </w:r>
      <w:r w:rsidR="00836343">
        <w:rPr>
          <w:rFonts w:eastAsia="Calibri"/>
          <w:b/>
          <w:sz w:val="18"/>
          <w:szCs w:val="18"/>
          <w:lang w:eastAsia="en-US"/>
        </w:rPr>
        <w:t>6</w:t>
      </w:r>
      <w:r w:rsidR="00836343" w:rsidRPr="00836343">
        <w:rPr>
          <w:rFonts w:eastAsia="Calibri"/>
          <w:b/>
          <w:sz w:val="18"/>
          <w:szCs w:val="18"/>
          <w:lang w:eastAsia="en-US"/>
        </w:rPr>
        <w:t>/0</w:t>
      </w:r>
      <w:r w:rsidR="00836343">
        <w:rPr>
          <w:rFonts w:eastAsia="Calibri"/>
          <w:b/>
          <w:sz w:val="18"/>
          <w:szCs w:val="18"/>
          <w:lang w:eastAsia="en-US"/>
        </w:rPr>
        <w:t>5</w:t>
      </w:r>
      <w:r w:rsidR="00836343" w:rsidRPr="00836343">
        <w:rPr>
          <w:rFonts w:eastAsia="Calibri"/>
          <w:b/>
          <w:sz w:val="18"/>
          <w:szCs w:val="18"/>
          <w:lang w:eastAsia="en-US"/>
        </w:rPr>
        <w:t>/2021)</w:t>
      </w:r>
      <w:r w:rsidR="00836343" w:rsidRPr="00836343">
        <w:rPr>
          <w:rFonts w:eastAsia="Calibri"/>
          <w:sz w:val="18"/>
          <w:szCs w:val="18"/>
          <w:lang w:eastAsia="en-US"/>
        </w:rPr>
        <w:t xml:space="preserve"> </w:t>
      </w:r>
      <w:r w:rsidRPr="00836343">
        <w:rPr>
          <w:rFonts w:eastAsia="Calibri"/>
          <w:strike/>
          <w:color w:val="FF0000"/>
          <w:sz w:val="18"/>
          <w:szCs w:val="18"/>
          <w:lang w:eastAsia="en-US"/>
        </w:rPr>
        <w:t>Tofacitinib,</w:t>
      </w:r>
      <w:r w:rsidR="00836343" w:rsidRPr="00836343">
        <w:rPr>
          <w:rFonts w:eastAsia="Calibri"/>
          <w:sz w:val="18"/>
          <w:szCs w:val="18"/>
        </w:rPr>
        <w:t xml:space="preserve"> </w:t>
      </w:r>
      <w:r w:rsidR="00836343" w:rsidRPr="00EA6C7B">
        <w:rPr>
          <w:rFonts w:eastAsia="Calibri"/>
          <w:sz w:val="18"/>
          <w:szCs w:val="18"/>
        </w:rPr>
        <w:t>Tofacitinib ve barisitinib</w:t>
      </w:r>
      <w:r w:rsidRPr="00DA6D90">
        <w:rPr>
          <w:rFonts w:eastAsia="Calibri"/>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lastRenderedPageBreak/>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617"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w:t>
      </w:r>
      <w:r w:rsidRPr="004127D9">
        <w:rPr>
          <w:color w:val="FF0000"/>
          <w:sz w:val="18"/>
          <w:szCs w:val="18"/>
        </w:rPr>
        <w:lastRenderedPageBreak/>
        <w:t xml:space="preserve">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18"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18"/>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 uzman hekiminin yer aldığı 6’şar ay süreli sağlık kurulu raporuna dayanılarak romatoloji 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ind w:firstLine="708"/>
        <w:jc w:val="both"/>
        <w:outlineLvl w:val="4"/>
        <w:rPr>
          <w:bCs/>
          <w:color w:val="FF0000"/>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480707" w:rsidRDefault="00242992" w:rsidP="00242992">
      <w:pPr>
        <w:ind w:firstLine="708"/>
        <w:jc w:val="both"/>
        <w:outlineLvl w:val="4"/>
        <w:rPr>
          <w:bCs/>
          <w:sz w:val="18"/>
          <w:szCs w:val="18"/>
        </w:rPr>
      </w:pP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tabs>
          <w:tab w:val="left" w:pos="709"/>
        </w:tabs>
        <w:autoSpaceDE w:val="0"/>
        <w:autoSpaceDN w:val="0"/>
        <w:adjustRightInd w:val="0"/>
        <w:jc w:val="both"/>
        <w:rPr>
          <w:b/>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17"/>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 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 xml:space="preserve"> 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1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lastRenderedPageBreak/>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2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2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2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2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23"/>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Gebelerde rapor süresi en fazla toplam 9 ay sürelidir.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2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24"/>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1) 2 yaş altı bebekler için yaşa göre ağırlık (&lt; -2SD),</w:t>
      </w:r>
    </w:p>
    <w:p w:rsidR="00864AA0" w:rsidRPr="00864AA0" w:rsidRDefault="00864AA0" w:rsidP="00864AA0">
      <w:pPr>
        <w:tabs>
          <w:tab w:val="left" w:pos="709"/>
        </w:tabs>
        <w:ind w:firstLine="709"/>
        <w:jc w:val="both"/>
        <w:rPr>
          <w:bCs/>
          <w:color w:val="FF0000"/>
          <w:sz w:val="18"/>
          <w:szCs w:val="18"/>
        </w:rPr>
      </w:pPr>
      <w:r w:rsidRPr="00864AA0">
        <w:rPr>
          <w:bCs/>
          <w:color w:val="FF0000"/>
          <w:sz w:val="18"/>
          <w:szCs w:val="18"/>
        </w:rPr>
        <w:t xml:space="preserve">2) 2 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lastRenderedPageBreak/>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 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2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 xml:space="preserve">(1) Albumin ile düzeltilmiş serum kalsiyum düzeyi 10,2 mg/dl ve serum fosfor düzeyi 5,5 mg/dl’nin altında olmak koşuluyla; parathormon (PTH) düzeyi 600 pg/ml’nin üzerinde olan hastalarda veya PTH düzeyi 300 pg/ml’nin üzerinde olmak </w:t>
      </w:r>
      <w:r w:rsidRPr="005A0468">
        <w:rPr>
          <w:rFonts w:eastAsia="Calibri"/>
          <w:color w:val="FF0000"/>
          <w:sz w:val="18"/>
          <w:szCs w:val="18"/>
          <w:lang w:eastAsia="en-US"/>
        </w:rPr>
        <w:lastRenderedPageBreak/>
        <w:t>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26"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64"/>
      <w:bookmarkEnd w:id="626"/>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27"/>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lastRenderedPageBreak/>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lastRenderedPageBreak/>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Default="00000040" w:rsidP="00AF6ED0">
      <w:pPr>
        <w:pStyle w:val="numbered10"/>
        <w:spacing w:before="0" w:beforeAutospacing="0" w:after="0" w:afterAutospacing="0"/>
        <w:ind w:firstLine="709"/>
        <w:jc w:val="both"/>
        <w:outlineLvl w:val="4"/>
        <w:rPr>
          <w:strike/>
          <w:color w:val="FF0000"/>
          <w:sz w:val="18"/>
          <w:szCs w:val="18"/>
        </w:rPr>
      </w:pPr>
    </w:p>
    <w:p w:rsidR="00000040" w:rsidRPr="006D7E42" w:rsidRDefault="00000040" w:rsidP="00AF6ED0">
      <w:pPr>
        <w:pStyle w:val="numbered10"/>
        <w:spacing w:before="0" w:beforeAutospacing="0" w:after="0" w:afterAutospacing="0"/>
        <w:ind w:firstLine="709"/>
        <w:jc w:val="both"/>
        <w:outlineLvl w:val="4"/>
        <w:rPr>
          <w:strike/>
          <w:color w:val="FF0000"/>
          <w:sz w:val="18"/>
          <w:szCs w:val="18"/>
        </w:rPr>
      </w:pP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0040" w:rsidRDefault="00857DA8" w:rsidP="00D65B6B">
      <w:pPr>
        <w:tabs>
          <w:tab w:val="left" w:pos="709"/>
        </w:tabs>
        <w:ind w:firstLine="709"/>
        <w:jc w:val="both"/>
        <w:outlineLvl w:val="4"/>
        <w:rPr>
          <w:sz w:val="18"/>
          <w:szCs w:val="18"/>
        </w:rPr>
      </w:pPr>
      <w:r w:rsidRPr="00000040">
        <w:rPr>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0040" w:rsidRDefault="00857DA8" w:rsidP="00B347C0">
      <w:pPr>
        <w:ind w:firstLine="709"/>
        <w:jc w:val="both"/>
        <w:outlineLvl w:val="4"/>
        <w:rPr>
          <w:sz w:val="18"/>
          <w:szCs w:val="18"/>
        </w:rPr>
      </w:pPr>
      <w:r w:rsidRPr="00000040">
        <w:rPr>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0040">
        <w:rPr>
          <w:color w:val="FF0000"/>
          <w:sz w:val="18"/>
          <w:szCs w:val="18"/>
        </w:rPr>
        <w:t xml:space="preserve">, nöroloji, ortopedi, fizik tedavi ve rehabilitasyon ile göğüs hastalıkları </w:t>
      </w:r>
      <w:r w:rsidRPr="00000040">
        <w:rPr>
          <w:color w:val="FF0000"/>
          <w:sz w:val="18"/>
          <w:szCs w:val="18"/>
        </w:rPr>
        <w:lastRenderedPageBreak/>
        <w:t xml:space="preserve">(bulunmayan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0040">
        <w:rPr>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28"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lastRenderedPageBreak/>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28"/>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29"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29"/>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lastRenderedPageBreak/>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lastRenderedPageBreak/>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176764" w:rsidRPr="00855659" w:rsidRDefault="00176764" w:rsidP="00176764">
      <w:pPr>
        <w:pStyle w:val="numbered10"/>
        <w:spacing w:before="0" w:beforeAutospacing="0" w:after="0" w:afterAutospacing="0"/>
        <w:ind w:firstLine="709"/>
        <w:jc w:val="both"/>
        <w:outlineLvl w:val="4"/>
        <w:rPr>
          <w:b/>
          <w:bCs/>
          <w:sz w:val="18"/>
        </w:rPr>
      </w:pPr>
      <w:r w:rsidRPr="00855659">
        <w:rPr>
          <w:b/>
          <w:bCs/>
          <w:sz w:val="18"/>
        </w:rPr>
        <w:t>(Ek: RG-</w:t>
      </w:r>
      <w:r>
        <w:rPr>
          <w:b/>
          <w:bCs/>
          <w:sz w:val="18"/>
        </w:rPr>
        <w:t>2</w:t>
      </w:r>
      <w:r w:rsidRPr="00855659">
        <w:rPr>
          <w:b/>
          <w:bCs/>
          <w:sz w:val="18"/>
        </w:rPr>
        <w:t>6/</w:t>
      </w:r>
      <w:r>
        <w:rPr>
          <w:b/>
          <w:bCs/>
          <w:sz w:val="18"/>
        </w:rPr>
        <w:t>10</w:t>
      </w:r>
      <w:r w:rsidRPr="00855659">
        <w:rPr>
          <w:b/>
          <w:bCs/>
          <w:sz w:val="18"/>
        </w:rPr>
        <w:t>/202</w:t>
      </w:r>
      <w:r>
        <w:rPr>
          <w:b/>
          <w:bCs/>
          <w:sz w:val="18"/>
        </w:rPr>
        <w:t>1</w:t>
      </w:r>
      <w:r w:rsidRPr="00855659">
        <w:rPr>
          <w:b/>
          <w:bCs/>
          <w:sz w:val="18"/>
        </w:rPr>
        <w:t>-3</w:t>
      </w:r>
      <w:r>
        <w:rPr>
          <w:b/>
          <w:bCs/>
          <w:sz w:val="18"/>
        </w:rPr>
        <w:t>1640</w:t>
      </w:r>
      <w:r w:rsidRPr="00855659">
        <w:rPr>
          <w:b/>
          <w:bCs/>
          <w:sz w:val="18"/>
        </w:rPr>
        <w:t>/</w:t>
      </w:r>
      <w:r>
        <w:rPr>
          <w:b/>
          <w:bCs/>
          <w:sz w:val="18"/>
        </w:rPr>
        <w:t>4</w:t>
      </w:r>
      <w:r w:rsidRPr="00855659">
        <w:rPr>
          <w:b/>
          <w:bCs/>
          <w:sz w:val="18"/>
        </w:rPr>
        <w:t>-</w:t>
      </w:r>
      <w:r>
        <w:rPr>
          <w:b/>
          <w:bCs/>
          <w:sz w:val="18"/>
        </w:rPr>
        <w:t>b</w:t>
      </w:r>
      <w:r w:rsidRPr="00855659">
        <w:rPr>
          <w:b/>
          <w:bCs/>
          <w:sz w:val="18"/>
        </w:rPr>
        <w:t xml:space="preserve"> md. Yürürlük: </w:t>
      </w:r>
      <w:r>
        <w:rPr>
          <w:b/>
          <w:bCs/>
          <w:sz w:val="18"/>
        </w:rPr>
        <w:t>0</w:t>
      </w:r>
      <w:r w:rsidRPr="00855659">
        <w:rPr>
          <w:b/>
          <w:bCs/>
          <w:sz w:val="18"/>
        </w:rPr>
        <w:t>4/</w:t>
      </w:r>
      <w:r>
        <w:rPr>
          <w:b/>
          <w:bCs/>
          <w:sz w:val="18"/>
        </w:rPr>
        <w:t>11</w:t>
      </w:r>
      <w:r w:rsidRPr="00855659">
        <w:rPr>
          <w:b/>
          <w:bCs/>
          <w:sz w:val="18"/>
        </w:rPr>
        <w:t>/202</w:t>
      </w:r>
      <w:r>
        <w:rPr>
          <w:b/>
          <w:bCs/>
          <w:sz w:val="18"/>
        </w:rPr>
        <w:t>1</w:t>
      </w:r>
      <w:r w:rsidRPr="00855659">
        <w:rPr>
          <w:b/>
          <w:bCs/>
          <w:sz w:val="18"/>
        </w:rPr>
        <w:t>)</w:t>
      </w:r>
    </w:p>
    <w:p w:rsidR="00176764" w:rsidRPr="00855659" w:rsidRDefault="00176764" w:rsidP="00176764">
      <w:pPr>
        <w:pStyle w:val="numbered10"/>
        <w:tabs>
          <w:tab w:val="left" w:pos="709"/>
        </w:tabs>
        <w:spacing w:before="0" w:beforeAutospacing="0" w:after="0" w:afterAutospacing="0"/>
        <w:jc w:val="both"/>
        <w:outlineLvl w:val="4"/>
        <w:rPr>
          <w:strike/>
          <w:sz w:val="18"/>
          <w:szCs w:val="18"/>
        </w:rPr>
      </w:pPr>
      <w:r>
        <w:rPr>
          <w:rFonts w:eastAsia="Calibri"/>
          <w:sz w:val="18"/>
          <w:szCs w:val="18"/>
        </w:rPr>
        <w:t xml:space="preserve">                </w:t>
      </w:r>
      <w:r w:rsidRPr="00480707">
        <w:rPr>
          <w:rFonts w:eastAsia="Calibri"/>
          <w:sz w:val="18"/>
          <w:szCs w:val="18"/>
        </w:rPr>
        <w:t>h) Kronik İnflamatuvar Demiyelinizan Polinöropatisi (KİDP) olan hastalarda IVIg ile stabilizasyondan sonra idame tedavisi olarak nöroloji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bentlerde 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30"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30"/>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596A43" w:rsidRPr="00721C7F" w:rsidRDefault="009A7A47" w:rsidP="009A7A47">
      <w:pPr>
        <w:ind w:firstLine="709"/>
        <w:jc w:val="both"/>
        <w:rPr>
          <w:b/>
          <w:bCs/>
          <w:strike/>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C537D5" w:rsidRDefault="00C537D5" w:rsidP="00444D70">
      <w:pPr>
        <w:ind w:firstLine="426"/>
        <w:rPr>
          <w:b/>
          <w:bCs/>
          <w:sz w:val="18"/>
          <w:szCs w:val="18"/>
        </w:rPr>
      </w:pPr>
    </w:p>
    <w:p w:rsidR="00C537D5" w:rsidRDefault="00C537D5" w:rsidP="00444D70">
      <w:pPr>
        <w:ind w:firstLine="426"/>
        <w:rPr>
          <w:b/>
          <w:bCs/>
          <w:sz w:val="18"/>
          <w:szCs w:val="18"/>
        </w:rPr>
      </w:pPr>
    </w:p>
    <w:p w:rsidR="0019555A" w:rsidRPr="00A60EEE" w:rsidRDefault="00444D70" w:rsidP="00444D70">
      <w:pPr>
        <w:ind w:firstLine="426"/>
        <w:rPr>
          <w:sz w:val="18"/>
          <w:szCs w:val="18"/>
        </w:rPr>
      </w:pPr>
      <w:r w:rsidRPr="00A60EEE">
        <w:rPr>
          <w:b/>
          <w:bCs/>
          <w:sz w:val="18"/>
          <w:szCs w:val="18"/>
        </w:rPr>
        <w:lastRenderedPageBreak/>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lastRenderedPageBreak/>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lastRenderedPageBreak/>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lastRenderedPageBreak/>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lastRenderedPageBreak/>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lastRenderedPageBreak/>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w:t>
      </w:r>
      <w:r w:rsidRPr="00ED2F97">
        <w:rPr>
          <w:strike/>
          <w:color w:val="000000" w:themeColor="text1"/>
          <w:sz w:val="18"/>
          <w:szCs w:val="18"/>
        </w:rPr>
        <w:lastRenderedPageBreak/>
        <w:t xml:space="preserve">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w:t>
      </w:r>
      <w:r w:rsidRPr="00ED2F97">
        <w:rPr>
          <w:strike/>
          <w:noProof/>
          <w:color w:val="000000" w:themeColor="text1"/>
          <w:sz w:val="18"/>
          <w:szCs w:val="18"/>
        </w:rPr>
        <w:lastRenderedPageBreak/>
        <w:t>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lastRenderedPageBreak/>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31"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31"/>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(EK:RG-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w:t>
      </w:r>
      <w:r w:rsidRPr="00337BED">
        <w:rPr>
          <w:strike/>
          <w:sz w:val="18"/>
          <w:szCs w:val="18"/>
        </w:rPr>
        <w:lastRenderedPageBreak/>
        <w:t xml:space="preserve">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w:t>
      </w:r>
      <w:r w:rsidRPr="00E64299">
        <w:rPr>
          <w:color w:val="FF0000"/>
          <w:sz w:val="18"/>
          <w:szCs w:val="18"/>
        </w:rPr>
        <w:lastRenderedPageBreak/>
        <w:t xml:space="preserve">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 xml:space="preserve">daha tedaviye devam edilir. Relaps olan hastalarda başlama kriterlerine </w:t>
      </w:r>
      <w:r w:rsidRPr="0042576F">
        <w:rPr>
          <w:rFonts w:eastAsia="Calibri"/>
          <w:strike/>
          <w:color w:val="000000" w:themeColor="text1"/>
          <w:sz w:val="18"/>
          <w:szCs w:val="18"/>
          <w:lang w:eastAsia="en-US"/>
        </w:rPr>
        <w:lastRenderedPageBreak/>
        <w:t>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32"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32"/>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33" w:name="_Hlk68097779"/>
      <w:r w:rsidRPr="00530C54">
        <w:rPr>
          <w:rFonts w:eastAsia="Calibri"/>
          <w:color w:val="FF0000"/>
          <w:sz w:val="18"/>
          <w:szCs w:val="18"/>
        </w:rPr>
        <w:t xml:space="preserve">imatinib dahil önceki tedavilere dirençli veya intolere (yukarıdaki 4. ve 5. maddede belirtilen koşullarda) </w:t>
      </w:r>
      <w:bookmarkEnd w:id="633"/>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34"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34"/>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35"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35"/>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w:t>
      </w:r>
      <w:r w:rsidR="009C229B" w:rsidRPr="007D5790">
        <w:rPr>
          <w:rFonts w:eastAsia="Calibri"/>
          <w:color w:val="FF0000"/>
          <w:sz w:val="18"/>
          <w:szCs w:val="18"/>
          <w:lang w:eastAsia="en-US"/>
        </w:rPr>
        <w:lastRenderedPageBreak/>
        <w:t>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w:t>
      </w:r>
      <w:r w:rsidR="00857DA8" w:rsidRPr="00E7071F">
        <w:rPr>
          <w:strike/>
          <w:sz w:val="18"/>
          <w:szCs w:val="18"/>
        </w:rPr>
        <w:lastRenderedPageBreak/>
        <w:t xml:space="preserve">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36"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36"/>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37" w:name="_Hlk43132376"/>
      <w:r w:rsidRPr="005E704D">
        <w:rPr>
          <w:b/>
          <w:strike/>
          <w:sz w:val="18"/>
          <w:szCs w:val="18"/>
        </w:rPr>
        <w:t>(Değişik: RG-16/06/2020-31157/9-b md. Yürürlük: 24/06/2020)</w:t>
      </w:r>
    </w:p>
    <w:bookmarkEnd w:id="637"/>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w:t>
      </w:r>
      <w:r w:rsidRPr="00FC18A9">
        <w:rPr>
          <w:bCs/>
          <w:color w:val="FF0000"/>
          <w:sz w:val="18"/>
          <w:szCs w:val="18"/>
        </w:rPr>
        <w:lastRenderedPageBreak/>
        <w:t xml:space="preserve">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38"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38"/>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lastRenderedPageBreak/>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lastRenderedPageBreak/>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39" w:name="_Hlk112405909"/>
      <w:r w:rsidR="00D72CDE" w:rsidRPr="00D72CDE">
        <w:rPr>
          <w:bCs/>
          <w:color w:val="FF0000"/>
          <w:sz w:val="18"/>
          <w:szCs w:val="18"/>
        </w:rPr>
        <w:t>resmi sağlık hizmeti sunucularında ve Kurumla sözleşmesi devam eden vakıf yükseköğretim kurumlarıyla işbirliği protokolü bulunan özel hastanelerde</w:t>
      </w:r>
      <w:bookmarkEnd w:id="63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resmi sağlık hizmeti sunucularında ve Kurumla sözleşmesi devam eden vakıf yükseköğretim kurumlarıyla işbirliği protokolü bulunan özel hastanelerde</w:t>
      </w:r>
      <w:r w:rsidR="00D72CDE" w:rsidRPr="0053508B">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lastRenderedPageBreak/>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 xml:space="preserve">kemoterapi ile kombine olarak, tıbbi/pediatrik </w:t>
      </w:r>
      <w:r w:rsidRPr="00B52A2A">
        <w:rPr>
          <w:rFonts w:eastAsia="Calibri"/>
          <w:bCs/>
          <w:color w:val="FF0000"/>
          <w:sz w:val="18"/>
          <w:szCs w:val="18"/>
        </w:rPr>
        <w:lastRenderedPageBreak/>
        <w:t>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2) Malign glioma (DSÖ evre IV) – glioblastoma tedavisinde; histolojik olarak glioblastoma multiforme tanısı almış ve bir seri temozolomid sonrası nüks gelişmiş veya progresyon göstermiş hastalarda kemoterapi ile birlikte progresyona kadar </w:t>
      </w:r>
      <w:r w:rsidRPr="00E16EAC">
        <w:rPr>
          <w:bCs/>
          <w:color w:val="FF0000"/>
          <w:sz w:val="18"/>
          <w:szCs w:val="18"/>
        </w:rPr>
        <w:lastRenderedPageBreak/>
        <w:t>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w:t>
      </w:r>
      <w:r w:rsidRPr="00D413F8">
        <w:rPr>
          <w:rFonts w:eastAsia="Calibri"/>
          <w:color w:val="FF0000"/>
          <w:sz w:val="18"/>
          <w:szCs w:val="18"/>
        </w:rPr>
        <w:lastRenderedPageBreak/>
        <w:t xml:space="preserve">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973658" w:rsidRPr="00EB6316">
        <w:rPr>
          <w:b/>
          <w:bCs/>
          <w:sz w:val="18"/>
          <w:szCs w:val="18"/>
        </w:rPr>
        <w:t>(Ek:RG-25/08/2022-31934/27-e md. Yürürlük: 03/09/2022)</w:t>
      </w:r>
      <w:r w:rsidR="00973658" w:rsidRPr="00D72CDE">
        <w:rPr>
          <w:bCs/>
          <w:color w:val="FF0000"/>
          <w:sz w:val="18"/>
          <w:szCs w:val="18"/>
        </w:rPr>
        <w:t xml:space="preserve"> </w:t>
      </w:r>
      <w:r w:rsidRPr="00A031BB">
        <w:rPr>
          <w:rFonts w:eastAsia="Calibri"/>
          <w:bCs/>
          <w:color w:val="FF0000"/>
          <w:sz w:val="18"/>
          <w:szCs w:val="18"/>
        </w:rPr>
        <w:t>akredite laboratuvarda doğrulanmış</w:t>
      </w:r>
      <w:r w:rsidR="00EB6316">
        <w:rPr>
          <w:rFonts w:eastAsia="Calibri"/>
          <w:bCs/>
          <w:color w:val="FF0000"/>
          <w:sz w:val="18"/>
          <w:szCs w:val="18"/>
        </w:rPr>
        <w:t>,</w:t>
      </w:r>
      <w:r w:rsidR="00973658">
        <w:rPr>
          <w:rFonts w:eastAsia="Calibri"/>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4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4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Pr="006C68EE"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7F7719" w:rsidRDefault="007F7719" w:rsidP="007F7719">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1355C0" w:rsidRPr="003047D4" w:rsidRDefault="001355C0" w:rsidP="007F7719">
      <w:pPr>
        <w:tabs>
          <w:tab w:val="left" w:pos="709"/>
        </w:tabs>
        <w:jc w:val="both"/>
        <w:rPr>
          <w:b/>
          <w:color w:val="FF0000"/>
          <w:sz w:val="18"/>
          <w:szCs w:val="18"/>
        </w:rPr>
      </w:pP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41"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41"/>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 xml:space="preserve">veya kontrendikasyonu olan ve kalp </w:t>
      </w:r>
      <w:r w:rsidRPr="00612F4F">
        <w:rPr>
          <w:strike/>
          <w:color w:val="000000" w:themeColor="text1"/>
          <w:sz w:val="18"/>
          <w:szCs w:val="18"/>
        </w:rPr>
        <w:lastRenderedPageBreak/>
        <w:t>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42" w:name="_Hlk112407406"/>
      <w:r w:rsidRPr="005F1AA2">
        <w:rPr>
          <w:b/>
          <w:color w:val="FF0000"/>
          <w:sz w:val="18"/>
          <w:szCs w:val="18"/>
        </w:rPr>
        <w:t>(Ek: RG- 25/08/2022- 31934/ 28-a md. Yürürlük: 03/09/2022)</w:t>
      </w:r>
    </w:p>
    <w:bookmarkEnd w:id="642"/>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lastRenderedPageBreak/>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43"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43"/>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lastRenderedPageBreak/>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lastRenderedPageBreak/>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3D2D95" w:rsidRDefault="006C1574" w:rsidP="006C1574">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w:t>
      </w:r>
      <w:r>
        <w:rPr>
          <w:b/>
          <w:bCs/>
          <w:sz w:val="18"/>
          <w:szCs w:val="18"/>
        </w:rPr>
        <w:t>6</w:t>
      </w:r>
      <w:r w:rsidRPr="003E24BB">
        <w:rPr>
          <w:b/>
          <w:bCs/>
          <w:sz w:val="18"/>
          <w:szCs w:val="18"/>
        </w:rPr>
        <w:t>/</w:t>
      </w:r>
      <w:r>
        <w:rPr>
          <w:b/>
          <w:bCs/>
          <w:sz w:val="18"/>
          <w:szCs w:val="18"/>
        </w:rPr>
        <w:t>10</w:t>
      </w:r>
      <w:r w:rsidRPr="003E24BB">
        <w:rPr>
          <w:b/>
          <w:bCs/>
          <w:sz w:val="18"/>
          <w:szCs w:val="18"/>
        </w:rPr>
        <w:t>/20</w:t>
      </w:r>
      <w:r>
        <w:rPr>
          <w:b/>
          <w:bCs/>
          <w:sz w:val="18"/>
          <w:szCs w:val="18"/>
        </w:rPr>
        <w:t>21</w:t>
      </w:r>
      <w:r w:rsidRPr="003E24BB">
        <w:rPr>
          <w:b/>
          <w:bCs/>
          <w:sz w:val="18"/>
          <w:szCs w:val="18"/>
        </w:rPr>
        <w:t>-</w:t>
      </w:r>
      <w:r>
        <w:rPr>
          <w:b/>
          <w:bCs/>
          <w:sz w:val="18"/>
          <w:szCs w:val="18"/>
        </w:rPr>
        <w:t>31640</w:t>
      </w:r>
      <w:r w:rsidRPr="00DD0DC9">
        <w:rPr>
          <w:b/>
          <w:bCs/>
          <w:sz w:val="18"/>
          <w:szCs w:val="18"/>
        </w:rPr>
        <w:t>/</w:t>
      </w:r>
      <w:r>
        <w:rPr>
          <w:b/>
          <w:bCs/>
          <w:sz w:val="18"/>
          <w:szCs w:val="18"/>
        </w:rPr>
        <w:t>7</w:t>
      </w:r>
      <w:r w:rsidRPr="00DD0DC9">
        <w:rPr>
          <w:b/>
          <w:bCs/>
          <w:sz w:val="18"/>
          <w:szCs w:val="18"/>
        </w:rPr>
        <w:t xml:space="preserve"> md. Yürürlük: </w:t>
      </w:r>
      <w:r>
        <w:rPr>
          <w:b/>
          <w:bCs/>
          <w:sz w:val="18"/>
          <w:szCs w:val="18"/>
        </w:rPr>
        <w:t>01/08/2021</w:t>
      </w:r>
      <w:r w:rsidRPr="00DD0DC9">
        <w:rPr>
          <w:b/>
          <w:bCs/>
          <w:sz w:val="18"/>
          <w:szCs w:val="18"/>
        </w:rPr>
        <w:t>)</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6C1574" w:rsidRPr="00480707" w:rsidRDefault="006C1574" w:rsidP="006C1574">
      <w:pPr>
        <w:pStyle w:val="metin"/>
        <w:tabs>
          <w:tab w:val="left" w:pos="567"/>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ab/>
      </w:r>
      <w:r w:rsidRPr="00480707">
        <w:rPr>
          <w:rFonts w:eastAsia="Calibri"/>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t>a) 0-12 ay için 72,65 (y</w:t>
      </w:r>
      <w:r w:rsidRPr="00480707">
        <w:rPr>
          <w:rFonts w:eastAsia="Calibri"/>
          <w:sz w:val="18"/>
          <w:szCs w:val="18"/>
          <w:lang w:eastAsia="en-US"/>
        </w:rPr>
        <w:t>etmiş iki virgül altmış beş)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b) 1-5 yaş için 140,62 (yüz kırk virgül altmış iki)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c) 5-15 yaş için 181,63 (yüz seksen bir virgül altmış üç)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ç) 15 yaş üstü için 187,50 (yüz seksen yedi virgül elli) TL,</w:t>
      </w:r>
    </w:p>
    <w:p w:rsidR="006C1574" w:rsidRPr="006C1574"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3D2D95" w:rsidRDefault="00D205BA" w:rsidP="00D205BA">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w:t>
      </w:r>
      <w:r>
        <w:rPr>
          <w:b/>
          <w:bCs/>
          <w:sz w:val="18"/>
          <w:szCs w:val="18"/>
        </w:rPr>
        <w:t>6</w:t>
      </w:r>
      <w:r w:rsidRPr="003E24BB">
        <w:rPr>
          <w:b/>
          <w:bCs/>
          <w:sz w:val="18"/>
          <w:szCs w:val="18"/>
        </w:rPr>
        <w:t>/</w:t>
      </w:r>
      <w:r>
        <w:rPr>
          <w:b/>
          <w:bCs/>
          <w:sz w:val="18"/>
          <w:szCs w:val="18"/>
        </w:rPr>
        <w:t>10</w:t>
      </w:r>
      <w:r w:rsidRPr="003E24BB">
        <w:rPr>
          <w:b/>
          <w:bCs/>
          <w:sz w:val="18"/>
          <w:szCs w:val="18"/>
        </w:rPr>
        <w:t>/20</w:t>
      </w:r>
      <w:r>
        <w:rPr>
          <w:b/>
          <w:bCs/>
          <w:sz w:val="18"/>
          <w:szCs w:val="18"/>
        </w:rPr>
        <w:t>21</w:t>
      </w:r>
      <w:r w:rsidRPr="003E24BB">
        <w:rPr>
          <w:b/>
          <w:bCs/>
          <w:sz w:val="18"/>
          <w:szCs w:val="18"/>
        </w:rPr>
        <w:t>-</w:t>
      </w:r>
      <w:r>
        <w:rPr>
          <w:b/>
          <w:bCs/>
          <w:sz w:val="18"/>
          <w:szCs w:val="18"/>
        </w:rPr>
        <w:t>31640</w:t>
      </w:r>
      <w:r w:rsidRPr="00DD0DC9">
        <w:rPr>
          <w:b/>
          <w:bCs/>
          <w:sz w:val="18"/>
          <w:szCs w:val="18"/>
        </w:rPr>
        <w:t>/</w:t>
      </w:r>
      <w:r>
        <w:rPr>
          <w:b/>
          <w:bCs/>
          <w:sz w:val="18"/>
          <w:szCs w:val="18"/>
        </w:rPr>
        <w:t>7</w:t>
      </w:r>
      <w:r w:rsidRPr="00DD0DC9">
        <w:rPr>
          <w:b/>
          <w:bCs/>
          <w:sz w:val="18"/>
          <w:szCs w:val="18"/>
        </w:rPr>
        <w:t xml:space="preserve"> md. Yürürlük: </w:t>
      </w:r>
      <w:r>
        <w:rPr>
          <w:b/>
          <w:bCs/>
          <w:sz w:val="18"/>
          <w:szCs w:val="18"/>
        </w:rPr>
        <w:t>01/08/2021</w:t>
      </w:r>
      <w:r w:rsidRPr="00DD0DC9">
        <w:rPr>
          <w:b/>
          <w:bCs/>
          <w:sz w:val="18"/>
          <w:szCs w:val="18"/>
        </w:rPr>
        <w:t>)</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D205BA" w:rsidRPr="00480707" w:rsidRDefault="00D205BA" w:rsidP="00D205BA">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ab/>
      </w:r>
      <w:r w:rsidRPr="00480707">
        <w:rPr>
          <w:rFonts w:eastAsia="Calibri"/>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a) 0-5 yaş için 123,03 (yüz yirmi üç virgül sıfır üç) TL,</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b) 5-15 yaş için 187,50 (yüz seksen yedi virgül elli) TL,</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c) 15 yaş üstü için 169,91 (yüz altmış dokuz virgül doksan bir) TL,</w:t>
      </w:r>
    </w:p>
    <w:p w:rsidR="00D205BA" w:rsidRDefault="00D205BA" w:rsidP="00D205BA">
      <w:pPr>
        <w:tabs>
          <w:tab w:val="left" w:pos="709"/>
        </w:tabs>
        <w:jc w:val="both"/>
        <w:rPr>
          <w:bCs/>
          <w:iCs/>
          <w:noProof/>
          <w:sz w:val="18"/>
          <w:szCs w:val="18"/>
        </w:rPr>
      </w:pPr>
      <w:r>
        <w:rPr>
          <w:rFonts w:eastAsia="Calibri"/>
          <w:sz w:val="18"/>
          <w:szCs w:val="18"/>
        </w:rPr>
        <w:t xml:space="preserve">               </w:t>
      </w:r>
      <w:r>
        <w:rPr>
          <w:rFonts w:eastAsia="Calibri"/>
          <w:sz w:val="18"/>
          <w:szCs w:val="18"/>
        </w:rPr>
        <w:tab/>
      </w:r>
      <w:r w:rsidRPr="00480707">
        <w:rPr>
          <w:rFonts w:eastAsia="Calibri"/>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44"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44"/>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w:t>
      </w:r>
      <w:r w:rsidRPr="00F30F25">
        <w:rPr>
          <w:strike/>
          <w:sz w:val="18"/>
          <w:szCs w:val="18"/>
        </w:rPr>
        <w:lastRenderedPageBreak/>
        <w:t xml:space="preserve">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konulmuş hastalarda, bunların belirtildiği </w:t>
      </w:r>
      <w:bookmarkStart w:id="645"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45"/>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46"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46"/>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47"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4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48"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48"/>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lastRenderedPageBreak/>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49"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4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50"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50"/>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51"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51"/>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lastRenderedPageBreak/>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2"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5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lastRenderedPageBreak/>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Pr="00920FF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920FFC" w:rsidRPr="00090C7C" w:rsidRDefault="00920FFC" w:rsidP="00643D05">
      <w:pPr>
        <w:tabs>
          <w:tab w:val="left" w:pos="566"/>
        </w:tabs>
        <w:ind w:firstLine="709"/>
        <w:jc w:val="both"/>
        <w:outlineLvl w:val="4"/>
        <w:rPr>
          <w:strike/>
          <w:color w:val="FF0000"/>
          <w:sz w:val="18"/>
          <w:szCs w:val="18"/>
        </w:rPr>
      </w:pPr>
      <w:r w:rsidRPr="00920FFC">
        <w:rPr>
          <w:sz w:val="18"/>
          <w:szCs w:val="18"/>
        </w:rPr>
        <w:t>1) 6 yaş ve üzeri çocuklar ile adölesanlar ve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53"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53"/>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54" w:name="_Hlk86140902"/>
      <w:r w:rsidRPr="009755F3">
        <w:rPr>
          <w:b/>
          <w:color w:val="FF0000"/>
          <w:sz w:val="18"/>
          <w:szCs w:val="18"/>
        </w:rPr>
        <w:t>(Ek:RG- 04/09/2019- 30878/ 26-c md. Yürürlük: 12/09/2019)</w:t>
      </w:r>
    </w:p>
    <w:bookmarkEnd w:id="654"/>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643D05" w:rsidRDefault="00246F67" w:rsidP="00246F67">
      <w:pPr>
        <w:tabs>
          <w:tab w:val="left" w:pos="709"/>
        </w:tabs>
        <w:ind w:firstLine="709"/>
        <w:jc w:val="both"/>
        <w:outlineLvl w:val="4"/>
        <w:rPr>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veya flutikazonfuroat+ umeklidinyum+ vilanterol</w:t>
      </w:r>
      <w:r w:rsidR="00310154">
        <w:rPr>
          <w:rFonts w:eastAsia="Calibri"/>
          <w:sz w:val="18"/>
          <w:szCs w:val="18"/>
        </w:rPr>
        <w:t xml:space="preserve"> </w:t>
      </w:r>
      <w:r w:rsidRPr="00246F67">
        <w:rPr>
          <w:rFonts w:eastAsia="Calibri"/>
          <w:color w:val="FF0000"/>
          <w:sz w:val="18"/>
          <w:szCs w:val="18"/>
        </w:rPr>
        <w:t>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lastRenderedPageBreak/>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w:t>
      </w:r>
      <w:r w:rsidRPr="00F6714C">
        <w:rPr>
          <w:bCs/>
          <w:sz w:val="18"/>
          <w:szCs w:val="18"/>
        </w:rPr>
        <w:lastRenderedPageBreak/>
        <w:t>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55"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55"/>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56"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56"/>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ve Kurumla sözleşmesi devam eden vakıf yükseköğretim kurumlarıyla işbirliği protokolü bulunan özel hastanelerde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 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ve Kurumla sözleşmesi devam eden vakıf yükseköğretim kurumlarıyla işbirliği protokolü bulunan özel hastanelerde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57"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57"/>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8"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58"/>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lastRenderedPageBreak/>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659"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59"/>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w:t>
      </w:r>
      <w:r w:rsidRPr="00AD0AD4">
        <w:rPr>
          <w:noProof/>
          <w:color w:val="FF0000"/>
          <w:sz w:val="18"/>
          <w:szCs w:val="18"/>
        </w:rPr>
        <w:lastRenderedPageBreak/>
        <w:t xml:space="preserve">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60"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60"/>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9464F">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9464F">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lastRenderedPageBreak/>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 xml:space="preserve">(2)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w:t>
      </w:r>
      <w:r w:rsidRPr="006C386C">
        <w:rPr>
          <w:color w:val="FF0000"/>
          <w:sz w:val="18"/>
          <w:szCs w:val="18"/>
        </w:rPr>
        <w:lastRenderedPageBreak/>
        <w:t>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61"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61"/>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 xml:space="preserve">(1) Homozigot ailesel hiperkolesterolemi hastalarında en az 6 ay boyunca statin ve ezetimiblerle tedavi edilmiş olmasına rağmen LDL düzeyi 190 mg/dL’nin üzerinde kalan hastalarda bu durumun belgelenmesi koşuluyla ve kardiyoloji, iç </w:t>
      </w:r>
      <w:r w:rsidRPr="00CD2E3D">
        <w:rPr>
          <w:rFonts w:eastAsia="ヒラギノ明朝 Pro W3"/>
          <w:strike/>
          <w:sz w:val="18"/>
          <w:szCs w:val="18"/>
          <w:lang w:eastAsia="en-US"/>
        </w:rPr>
        <w:lastRenderedPageBreak/>
        <w:t>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62"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62"/>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63"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63"/>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64"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65" w:name="_Hlk43208193"/>
      <w:r w:rsidR="00345AB7" w:rsidRPr="00345AB7">
        <w:rPr>
          <w:b/>
          <w:bCs/>
          <w:sz w:val="18"/>
          <w:szCs w:val="18"/>
        </w:rPr>
        <w:t>(Ek: RG-16/06/2020-31157/ 18-a md. Yürürlük: 24/06/2020)</w:t>
      </w:r>
      <w:r w:rsidR="00345AB7" w:rsidRPr="003B1056">
        <w:rPr>
          <w:b/>
          <w:sz w:val="18"/>
          <w:szCs w:val="18"/>
        </w:rPr>
        <w:t xml:space="preserve">, </w:t>
      </w:r>
      <w:bookmarkEnd w:id="665"/>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lastRenderedPageBreak/>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66"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66"/>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64"/>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7"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67"/>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68"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68"/>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w:t>
      </w:r>
      <w:r w:rsidR="00403442" w:rsidRPr="00F51820">
        <w:rPr>
          <w:strike/>
          <w:color w:val="FF0000"/>
          <w:sz w:val="18"/>
          <w:szCs w:val="18"/>
        </w:rPr>
        <w:lastRenderedPageBreak/>
        <w:t>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lastRenderedPageBreak/>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FD60EB" w:rsidRPr="00A53FBA" w:rsidRDefault="00A53FBA" w:rsidP="00B85211">
      <w:pPr>
        <w:ind w:firstLine="709"/>
        <w:jc w:val="both"/>
        <w:rPr>
          <w:bCs/>
          <w:color w:val="FF0000"/>
          <w:sz w:val="18"/>
          <w:szCs w:val="18"/>
        </w:rPr>
      </w:pPr>
      <w:r w:rsidRPr="00A53FBA">
        <w:rPr>
          <w:bCs/>
          <w:color w:val="FF0000"/>
          <w:sz w:val="18"/>
          <w:szCs w:val="18"/>
        </w:rPr>
        <w:t>(10)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69"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(Bevacizumab tedavisinden yanıt alınamaması durumu uygulama tarihinden 4 veya 6 hafta sonra OCT görüntüsünün eklenerek dokümante edilmesi zorunludur.)</w:t>
      </w:r>
      <w:bookmarkEnd w:id="669"/>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 veya 6 hafta sonra OCT 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lastRenderedPageBreak/>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(Bevacizumab tedavisinden yanıt alınamaması durumu uygulama tarihinden 4 veya 6 hafta sonra OCT 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(Bevacizumab tedavisinden yanıt alınamaması durumu uygulama tarihinden 4 veya 6 hafta sonra OCT 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Pr="00C7628F" w:rsidRDefault="001B7298" w:rsidP="001B7298">
      <w:pPr>
        <w:tabs>
          <w:tab w:val="left" w:pos="709"/>
        </w:tabs>
        <w:jc w:val="both"/>
        <w:rPr>
          <w:b/>
          <w:bCs/>
          <w:strike/>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70"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70"/>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lastRenderedPageBreak/>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71" w:name="_Hlk39736945"/>
      <w:r w:rsidRPr="007107EA">
        <w:rPr>
          <w:b/>
          <w:bCs/>
          <w:color w:val="FF0000"/>
          <w:sz w:val="18"/>
          <w:szCs w:val="18"/>
        </w:rPr>
        <w:t>beta interferon, glatiramer asetat, teriflunomid, dimetil fumarat, fingolimod, okrelizumab, kladribin, natalizumab ve alemtuzumab</w:t>
      </w:r>
      <w:bookmarkEnd w:id="671"/>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lastRenderedPageBreak/>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lastRenderedPageBreak/>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72"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72"/>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73"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resmi sağlık hizmeti sunucularında 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674"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674"/>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resmi sağlık hizmeti sunucularında 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lastRenderedPageBreak/>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7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5"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75"/>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76"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76"/>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xml:space="preserve">, nateglinid ve diğer oral antidiyabetiklerin kombine preperatları; endokrinoloji, iç hastalıkları, çocuk sağlığı ve hastalıkları, kardiyoloji ve </w:t>
      </w:r>
      <w:r w:rsidR="00857DA8" w:rsidRPr="0098164A">
        <w:rPr>
          <w:sz w:val="18"/>
          <w:szCs w:val="18"/>
        </w:rPr>
        <w:lastRenderedPageBreak/>
        <w:t>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77"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77"/>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 xml:space="preserve">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w:t>
      </w:r>
      <w:r w:rsidRPr="00CD1068">
        <w:rPr>
          <w:noProof/>
          <w:color w:val="FF0000"/>
          <w:sz w:val="18"/>
          <w:szCs w:val="18"/>
        </w:rPr>
        <w:lastRenderedPageBreak/>
        <w:t>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78"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678"/>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9"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79"/>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0"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80"/>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1"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81"/>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lastRenderedPageBreak/>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82"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82"/>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w:t>
      </w:r>
      <w:r w:rsidR="004F565B" w:rsidRPr="004F565B">
        <w:rPr>
          <w:b/>
          <w:bCs/>
          <w:sz w:val="18"/>
          <w:szCs w:val="18"/>
        </w:rPr>
        <w:lastRenderedPageBreak/>
        <w:t xml:space="preserve">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 xml:space="preserve">çocuk endokrinoloji ve/veya erişkin endokrinoloji ve metabolizma uzmanlarından oluşan sağlık kurulu raporu ile bu hekimlerce reçetelenerek tedaviye başlanır. Bu raporda Konjenital Leptin </w:t>
      </w:r>
      <w:r w:rsidR="00D42F7D" w:rsidRPr="00EE21E0">
        <w:rPr>
          <w:rFonts w:eastAsia="Calibri"/>
          <w:bCs/>
          <w:strike/>
          <w:sz w:val="18"/>
          <w:szCs w:val="18"/>
        </w:rPr>
        <w:lastRenderedPageBreak/>
        <w:t>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683"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683"/>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684"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bookmarkStart w:id="685" w:name="_GoBack"/>
      <w:r w:rsidRPr="00CA4793">
        <w:rPr>
          <w:b/>
          <w:bCs/>
          <w:sz w:val="18"/>
          <w:szCs w:val="18"/>
        </w:rPr>
        <w:t>;</w:t>
      </w:r>
      <w:bookmarkEnd w:id="685"/>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lastRenderedPageBreak/>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lastRenderedPageBreak/>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0B111A"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p>
    <w:p w:rsidR="00BE486B" w:rsidRPr="00BE486B" w:rsidRDefault="00BE486B" w:rsidP="00BE486B">
      <w:pPr>
        <w:jc w:val="both"/>
        <w:rPr>
          <w:b/>
          <w:bCs/>
          <w:color w:val="FF0000"/>
          <w:sz w:val="18"/>
          <w:szCs w:val="18"/>
        </w:rPr>
      </w:pPr>
      <w:r>
        <w:rPr>
          <w:b/>
          <w:bCs/>
          <w:color w:val="FF0000"/>
          <w:sz w:val="18"/>
          <w:szCs w:val="18"/>
        </w:rPr>
        <w:t xml:space="preserve">               </w:t>
      </w:r>
      <w:r w:rsidRPr="00BE486B">
        <w:rPr>
          <w:b/>
          <w:bCs/>
          <w:color w:val="FF0000"/>
          <w:sz w:val="18"/>
          <w:szCs w:val="18"/>
        </w:rPr>
        <w:t>(Değişik: RG- 08/02/2022- 31744/</w:t>
      </w:r>
      <w:r>
        <w:rPr>
          <w:b/>
          <w:bCs/>
          <w:color w:val="FF0000"/>
          <w:sz w:val="18"/>
          <w:szCs w:val="18"/>
        </w:rPr>
        <w:t xml:space="preserve"> 7</w:t>
      </w:r>
      <w:r w:rsidRPr="00BE486B">
        <w:rPr>
          <w:b/>
          <w:bCs/>
          <w:color w:val="FF0000"/>
          <w:sz w:val="18"/>
          <w:szCs w:val="18"/>
        </w:rPr>
        <w:t xml:space="preserve"> md. Yürürlük: 0</w:t>
      </w:r>
      <w:r>
        <w:rPr>
          <w:b/>
          <w:bCs/>
          <w:color w:val="FF0000"/>
          <w:sz w:val="18"/>
          <w:szCs w:val="18"/>
        </w:rPr>
        <w:t>1</w:t>
      </w:r>
      <w:r w:rsidRPr="00BE486B">
        <w:rPr>
          <w:b/>
          <w:bCs/>
          <w:color w:val="FF0000"/>
          <w:sz w:val="18"/>
          <w:szCs w:val="18"/>
        </w:rPr>
        <w:t>/02/2022)</w:t>
      </w:r>
    </w:p>
    <w:p w:rsidR="00BE486B" w:rsidRPr="00BE486B" w:rsidRDefault="00BE486B" w:rsidP="00BE486B">
      <w:pPr>
        <w:tabs>
          <w:tab w:val="left" w:pos="709"/>
        </w:tabs>
        <w:jc w:val="both"/>
        <w:rPr>
          <w:bCs/>
          <w:color w:val="FF0000"/>
          <w:sz w:val="18"/>
          <w:szCs w:val="18"/>
        </w:rPr>
      </w:pPr>
      <w:r w:rsidRPr="00BE486B">
        <w:rPr>
          <w:b/>
          <w:color w:val="FF0000"/>
          <w:sz w:val="18"/>
          <w:szCs w:val="18"/>
          <w:lang w:eastAsia="en-US"/>
        </w:rPr>
        <w:t xml:space="preserve">               4.2.49 – Spinal Musküler Atrofi hastalığında nusinersen sodium kullanım ilkeleri;</w:t>
      </w:r>
    </w:p>
    <w:p w:rsidR="00BE486B" w:rsidRPr="00BE486B" w:rsidRDefault="00BE486B" w:rsidP="00BE486B">
      <w:pPr>
        <w:tabs>
          <w:tab w:val="left" w:pos="709"/>
          <w:tab w:val="left" w:pos="851"/>
        </w:tabs>
        <w:jc w:val="both"/>
        <w:rPr>
          <w:color w:val="FF0000"/>
          <w:sz w:val="18"/>
          <w:szCs w:val="18"/>
          <w:lang w:eastAsia="en-US"/>
        </w:rPr>
      </w:pPr>
      <w:r w:rsidRPr="00BE486B">
        <w:rPr>
          <w:color w:val="FF0000"/>
          <w:sz w:val="18"/>
          <w:szCs w:val="18"/>
          <w:lang w:eastAsia="en-US"/>
        </w:rPr>
        <w:t xml:space="preserve">                </w:t>
      </w:r>
      <w:r w:rsidRPr="00BE486B">
        <w:rPr>
          <w:rFonts w:eastAsia="Calibri"/>
          <w:b/>
          <w:color w:val="FF0000"/>
          <w:sz w:val="18"/>
          <w:szCs w:val="18"/>
          <w:lang w:eastAsia="en-US"/>
        </w:rPr>
        <w:t>4.2.49.A – Spinal Musküler Atrofi Tip-1 (SMA Tip-1) hastalığında</w:t>
      </w:r>
      <w:r w:rsidRPr="00BE486B">
        <w:rPr>
          <w:rFonts w:eastAsia="Calibri"/>
          <w:color w:val="FF0000"/>
          <w:sz w:val="18"/>
          <w:szCs w:val="18"/>
          <w:lang w:eastAsia="en-US"/>
        </w:rPr>
        <w:t>;</w:t>
      </w:r>
    </w:p>
    <w:p w:rsidR="00BE486B" w:rsidRPr="00BE486B" w:rsidRDefault="00BE486B" w:rsidP="00BE486B">
      <w:pPr>
        <w:tabs>
          <w:tab w:val="left" w:pos="566"/>
          <w:tab w:val="left" w:pos="709"/>
          <w:tab w:val="left" w:pos="851"/>
        </w:tabs>
        <w:ind w:firstLine="567"/>
        <w:jc w:val="both"/>
        <w:rPr>
          <w:rFonts w:eastAsia="Calibri"/>
          <w:color w:val="FF0000"/>
          <w:sz w:val="18"/>
          <w:szCs w:val="18"/>
          <w:lang w:eastAsia="en-US"/>
        </w:rPr>
      </w:pPr>
      <w:r w:rsidRPr="00BE486B">
        <w:rPr>
          <w:rFonts w:eastAsia="Calibri"/>
          <w:color w:val="FF0000"/>
          <w:sz w:val="18"/>
          <w:szCs w:val="18"/>
          <w:lang w:eastAsia="en-US"/>
        </w:rPr>
        <w:t xml:space="preserve">   (1) SMA Tip-1 tedavisinde kullanılan ilaçlar çocuk nörolojisi uzman hekiminin yer aldığı ilk 4 uygulama için 3 ay süreli sonraki uygulamalar için 4 ay süreli</w:t>
      </w:r>
      <w:r w:rsidRPr="00BE486B">
        <w:rPr>
          <w:rFonts w:eastAsia="Calibri"/>
          <w:b/>
          <w:bCs/>
          <w:color w:val="FF0000"/>
          <w:sz w:val="18"/>
          <w:szCs w:val="18"/>
          <w:lang w:eastAsia="en-US"/>
        </w:rPr>
        <w:t xml:space="preserve"> </w:t>
      </w:r>
      <w:r w:rsidRPr="00BE486B">
        <w:rPr>
          <w:rFonts w:eastAsia="Calibri"/>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BE486B" w:rsidRDefault="00BE486B" w:rsidP="00BE486B">
      <w:pPr>
        <w:tabs>
          <w:tab w:val="left" w:pos="566"/>
          <w:tab w:val="left" w:pos="709"/>
          <w:tab w:val="left" w:pos="851"/>
        </w:tabs>
        <w:ind w:firstLine="709"/>
        <w:jc w:val="both"/>
        <w:rPr>
          <w:rFonts w:eastAsia="Calibri"/>
          <w:color w:val="FF0000"/>
          <w:sz w:val="18"/>
          <w:szCs w:val="18"/>
          <w:lang w:eastAsia="en-US"/>
        </w:rPr>
      </w:pPr>
      <w:r w:rsidRPr="00BE486B">
        <w:rPr>
          <w:rFonts w:eastAsia="Calibri"/>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BE486B" w:rsidRDefault="00BE486B" w:rsidP="00BE486B">
      <w:pPr>
        <w:tabs>
          <w:tab w:val="left" w:pos="566"/>
          <w:tab w:val="left" w:pos="709"/>
        </w:tabs>
        <w:ind w:firstLine="567"/>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(3) Hastalarda aşağıda yer alan kriterlerin tamamının sağlanması halinde Kurumca bedeli karşılanır.</w:t>
      </w:r>
    </w:p>
    <w:p w:rsidR="00BE486B" w:rsidRPr="00BE486B" w:rsidRDefault="00BE486B" w:rsidP="00BE486B">
      <w:pPr>
        <w:tabs>
          <w:tab w:val="left" w:pos="566"/>
          <w:tab w:val="left" w:pos="709"/>
          <w:tab w:val="left" w:pos="851"/>
        </w:tabs>
        <w:ind w:firstLine="567"/>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BE486B" w:rsidRDefault="00BE486B" w:rsidP="00BE486B">
      <w:pPr>
        <w:tabs>
          <w:tab w:val="left" w:pos="567"/>
          <w:tab w:val="left" w:pos="709"/>
          <w:tab w:val="left" w:pos="851"/>
        </w:tabs>
        <w:ind w:firstLine="567"/>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b) Klinik belirti ve bulgular, SMA Tip-1 ile uyumlu olarak ≤ 6 ay (180 gün) iken başlamış olmalıdır.</w:t>
      </w:r>
    </w:p>
    <w:p w:rsidR="00BE486B" w:rsidRPr="00BE486B" w:rsidRDefault="00BE486B" w:rsidP="00BE486B">
      <w:pPr>
        <w:tabs>
          <w:tab w:val="left" w:pos="566"/>
          <w:tab w:val="left" w:pos="709"/>
          <w:tab w:val="left" w:pos="851"/>
        </w:tabs>
        <w:ind w:firstLine="566"/>
        <w:jc w:val="both"/>
        <w:rPr>
          <w:rFonts w:eastAsia="Calibri"/>
          <w:bCs/>
          <w:color w:val="FF0000"/>
          <w:sz w:val="18"/>
          <w:szCs w:val="18"/>
          <w:lang w:eastAsia="en-US"/>
        </w:rPr>
      </w:pPr>
      <w:r w:rsidRPr="00BE486B">
        <w:rPr>
          <w:rFonts w:eastAsia="Calibri"/>
          <w:bCs/>
          <w:color w:val="FF0000"/>
          <w:sz w:val="18"/>
          <w:szCs w:val="18"/>
          <w:lang w:eastAsia="en-US"/>
        </w:rPr>
        <w:lastRenderedPageBreak/>
        <w:t xml:space="preserve">   </w:t>
      </w:r>
      <w:r w:rsidRPr="00BE486B">
        <w:rPr>
          <w:rFonts w:eastAsia="Calibri"/>
          <w:bCs/>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BE486B" w:rsidRDefault="00BE486B" w:rsidP="00BE486B">
      <w:pPr>
        <w:tabs>
          <w:tab w:val="left" w:pos="566"/>
          <w:tab w:val="left" w:pos="709"/>
          <w:tab w:val="left" w:pos="851"/>
        </w:tabs>
        <w:ind w:firstLine="566"/>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BE486B" w:rsidRDefault="00BE486B" w:rsidP="00BE486B">
      <w:pPr>
        <w:tabs>
          <w:tab w:val="left" w:pos="566"/>
          <w:tab w:val="left" w:pos="709"/>
        </w:tabs>
        <w:ind w:firstLine="566"/>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d) BOS drenajı için implant edilmiş bir şant veya implante edilmiş bir BOS kateteri bulunmaması gerekmektedir.</w:t>
      </w:r>
    </w:p>
    <w:p w:rsidR="00BE486B" w:rsidRPr="00BE486B" w:rsidRDefault="00BE486B" w:rsidP="00BE486B">
      <w:pPr>
        <w:tabs>
          <w:tab w:val="left" w:pos="566"/>
          <w:tab w:val="left" w:pos="709"/>
        </w:tabs>
        <w:ind w:firstLine="566"/>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e) Bakteriyel menenjit veya viral ensefalit hastalığı veya öyküsü olmamalıdır.</w:t>
      </w:r>
    </w:p>
    <w:p w:rsidR="00BE486B" w:rsidRPr="00BE486B" w:rsidRDefault="00BE486B" w:rsidP="00BE486B">
      <w:pPr>
        <w:tabs>
          <w:tab w:val="left" w:pos="426"/>
          <w:tab w:val="left" w:pos="709"/>
          <w:tab w:val="left" w:pos="851"/>
        </w:tabs>
        <w:jc w:val="both"/>
        <w:rPr>
          <w:rFonts w:eastAsia="Calibri"/>
          <w:color w:val="FF0000"/>
          <w:sz w:val="18"/>
          <w:szCs w:val="18"/>
          <w:lang w:eastAsia="en-US"/>
        </w:rPr>
      </w:pPr>
      <w:r w:rsidRPr="00BE486B">
        <w:rPr>
          <w:rFonts w:eastAsia="Calibri"/>
          <w:color w:val="FF0000"/>
          <w:sz w:val="18"/>
          <w:szCs w:val="18"/>
          <w:lang w:eastAsia="en-US"/>
        </w:rPr>
        <w:t xml:space="preserve">               </w:t>
      </w:r>
      <w:r w:rsidRPr="00BE486B">
        <w:rPr>
          <w:rFonts w:eastAsia="Calibri"/>
          <w:color w:val="FF0000"/>
          <w:sz w:val="18"/>
          <w:szCs w:val="18"/>
          <w:lang w:eastAsia="en-US"/>
        </w:rPr>
        <w:tab/>
        <w:t>f) Hipoksik iskemik ensefalopati tanısı almamış olmalı ve hipoksik doğuma bağlı nörolojik sekelleri bulunmamalıdır.</w:t>
      </w:r>
    </w:p>
    <w:p w:rsidR="00BE486B" w:rsidRPr="00BE486B" w:rsidRDefault="00BE486B" w:rsidP="00BE486B">
      <w:pPr>
        <w:tabs>
          <w:tab w:val="left" w:pos="709"/>
          <w:tab w:val="left" w:pos="851"/>
        </w:tabs>
        <w:ind w:firstLine="708"/>
        <w:jc w:val="both"/>
        <w:rPr>
          <w:rFonts w:eastAsia="Calibri"/>
          <w:color w:val="FF0000"/>
          <w:sz w:val="18"/>
          <w:szCs w:val="18"/>
          <w:lang w:eastAsia="en-US"/>
        </w:rPr>
      </w:pPr>
      <w:r w:rsidRPr="00BE486B">
        <w:rPr>
          <w:rFonts w:eastAsia="Calibri"/>
          <w:b/>
          <w:color w:val="FF0000"/>
          <w:sz w:val="18"/>
          <w:szCs w:val="18"/>
          <w:lang w:eastAsia="en-US"/>
        </w:rPr>
        <w:t>4.2.49.B – Spinal Musküler Atrofi Tip-2 (SMA Tip-2) ve Spinal Musküler Atrofi Tip-3 (SMA Tip-3) hastalığında;</w:t>
      </w:r>
    </w:p>
    <w:p w:rsidR="00BE486B" w:rsidRPr="00BE486B" w:rsidRDefault="00BE486B" w:rsidP="00BE486B">
      <w:pPr>
        <w:tabs>
          <w:tab w:val="left" w:pos="709"/>
          <w:tab w:val="left" w:pos="851"/>
          <w:tab w:val="left" w:pos="993"/>
        </w:tabs>
        <w:contextualSpacing/>
        <w:jc w:val="both"/>
        <w:outlineLvl w:val="4"/>
        <w:rPr>
          <w:bCs/>
          <w:color w:val="FF0000"/>
          <w:sz w:val="18"/>
          <w:szCs w:val="18"/>
          <w:lang w:eastAsia="en-US"/>
        </w:rPr>
      </w:pPr>
      <w:r w:rsidRPr="00BE486B">
        <w:rPr>
          <w:rFonts w:eastAsia="Calibri"/>
          <w:bCs/>
          <w:color w:val="FF0000"/>
          <w:sz w:val="18"/>
          <w:szCs w:val="18"/>
          <w:lang w:eastAsia="en-US"/>
        </w:rPr>
        <w:t xml:space="preserve">               </w:t>
      </w:r>
      <w:r w:rsidRPr="00BE486B">
        <w:rPr>
          <w:rFonts w:eastAsia="Calibri"/>
          <w:bCs/>
          <w:color w:val="FF0000"/>
          <w:sz w:val="18"/>
          <w:szCs w:val="18"/>
          <w:lang w:eastAsia="en-US"/>
        </w:rPr>
        <w:tab/>
        <w:t>(1)  Hastalarda aşağıda yer alan kriterlerin tamamının sağlanması halinde Kurumca bedeli karşılanır.</w:t>
      </w:r>
    </w:p>
    <w:p w:rsidR="00BE486B" w:rsidRPr="00BE486B" w:rsidRDefault="00BE486B" w:rsidP="00BE486B">
      <w:pPr>
        <w:tabs>
          <w:tab w:val="left" w:pos="709"/>
          <w:tab w:val="left" w:pos="851"/>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BE486B">
        <w:rPr>
          <w:rFonts w:eastAsia="Calibri"/>
          <w:color w:val="FF0000"/>
          <w:sz w:val="18"/>
          <w:szCs w:val="18"/>
          <w:lang w:eastAsia="en-US"/>
        </w:rPr>
        <w:t>Kurumca belirlenen</w:t>
      </w:r>
      <w:r w:rsidRPr="00BE486B">
        <w:rPr>
          <w:rFonts w:eastAsia="Calibri"/>
          <w:bCs/>
          <w:color w:val="FF0000"/>
          <w:sz w:val="18"/>
          <w:szCs w:val="18"/>
          <w:lang w:eastAsia="en-US"/>
        </w:rPr>
        <w:t xml:space="preserve"> üçüncü basamak </w:t>
      </w:r>
      <w:r w:rsidRPr="00BE486B">
        <w:rPr>
          <w:rFonts w:eastAsia="Calibri"/>
          <w:color w:val="FF0000"/>
          <w:sz w:val="18"/>
          <w:szCs w:val="18"/>
          <w:lang w:eastAsia="en-US"/>
        </w:rPr>
        <w:t xml:space="preserve">resmi sağlık kurumlarında </w:t>
      </w:r>
      <w:r w:rsidRPr="00BE486B">
        <w:rPr>
          <w:rFonts w:eastAsia="Calibri"/>
          <w:bCs/>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BE486B" w:rsidRDefault="00BE486B" w:rsidP="00BE486B">
      <w:pPr>
        <w:tabs>
          <w:tab w:val="left" w:pos="709"/>
          <w:tab w:val="left" w:pos="851"/>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 xml:space="preserve">                b) Klinik belirti ve bulgular, SMA Tip-2 veya SMA Tip-3 ile uyumlu olarak ≥ 6 ay (180 gün) iken başlamış olmalıdır.</w:t>
      </w:r>
    </w:p>
    <w:p w:rsidR="00BE486B" w:rsidRPr="00BE486B" w:rsidRDefault="00BE486B" w:rsidP="00BE486B">
      <w:pPr>
        <w:tabs>
          <w:tab w:val="left" w:pos="709"/>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c) İnvaziv/non invaziv mekanik solunum desteği ihtiyacı olmayan ve normal yutma refleksine sahip ve oral beslenebilen hastalarda tedaviye başlanır.</w:t>
      </w:r>
    </w:p>
    <w:p w:rsidR="00BE486B" w:rsidRPr="00BE486B" w:rsidRDefault="00BE486B" w:rsidP="00BE486B">
      <w:pPr>
        <w:tabs>
          <w:tab w:val="left" w:pos="709"/>
          <w:tab w:val="left" w:pos="851"/>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BE486B" w:rsidRDefault="00BE486B" w:rsidP="00BE486B">
      <w:pPr>
        <w:tabs>
          <w:tab w:val="left" w:pos="709"/>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d) BOS drenajı için implante edilmiş bir şant veya implante edilmiş bir BOS kateteri bulunmaması gerekmektedir.</w:t>
      </w:r>
    </w:p>
    <w:p w:rsidR="00BE486B" w:rsidRPr="00BE486B" w:rsidRDefault="00BE486B" w:rsidP="00BE486B">
      <w:pPr>
        <w:tabs>
          <w:tab w:val="left" w:pos="709"/>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e) Bakteriyel menenjit veya viral ensefalit hastalığı veya öyküsü olmamalıdır.</w:t>
      </w:r>
    </w:p>
    <w:p w:rsidR="00BE486B" w:rsidRPr="00BE486B" w:rsidRDefault="00BE486B" w:rsidP="00BE486B">
      <w:pPr>
        <w:tabs>
          <w:tab w:val="left" w:pos="709"/>
          <w:tab w:val="left" w:pos="851"/>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f) Hipoksik iskemik ensefalopati tanısı almamış olmalı ve hipoksik doğuma bağlı nörolojik sekelleri bulunmamalıdır.</w:t>
      </w:r>
    </w:p>
    <w:p w:rsidR="00BE486B" w:rsidRPr="00BE486B" w:rsidRDefault="00BE486B" w:rsidP="00BE486B">
      <w:pPr>
        <w:tabs>
          <w:tab w:val="left" w:pos="709"/>
          <w:tab w:val="left" w:pos="851"/>
          <w:tab w:val="left" w:pos="993"/>
        </w:tabs>
        <w:contextualSpacing/>
        <w:jc w:val="both"/>
        <w:outlineLvl w:val="4"/>
        <w:rPr>
          <w:rFonts w:eastAsia="Calibri"/>
          <w:bCs/>
          <w:color w:val="FF0000"/>
          <w:sz w:val="18"/>
          <w:szCs w:val="18"/>
          <w:lang w:eastAsia="en-US"/>
        </w:rPr>
      </w:pPr>
      <w:r w:rsidRPr="00BE486B">
        <w:rPr>
          <w:rFonts w:eastAsia="Calibri"/>
          <w:bCs/>
          <w:color w:val="FF0000"/>
          <w:sz w:val="18"/>
          <w:szCs w:val="18"/>
          <w:lang w:eastAsia="en-US"/>
        </w:rPr>
        <w:tab/>
        <w:t xml:space="preserve">g) Lomber ponksiyon uygulanmasına engel bir durum olmadığının “İlaç Kullanım Onayı” nda belirtilmiş olması gerekmektedir. </w:t>
      </w:r>
    </w:p>
    <w:p w:rsidR="00BE486B" w:rsidRDefault="00BE486B" w:rsidP="007A3F7B">
      <w:pPr>
        <w:jc w:val="both"/>
        <w:rPr>
          <w:rFonts w:eastAsia="Calibri"/>
          <w:b/>
          <w:sz w:val="18"/>
          <w:szCs w:val="18"/>
        </w:rPr>
      </w:pPr>
      <w:r w:rsidRPr="00BE486B">
        <w:rPr>
          <w:rFonts w:eastAsia="Calibri"/>
          <w:bCs/>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lastRenderedPageBreak/>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lastRenderedPageBreak/>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686"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686"/>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ve Kurumla sözleşmesi devam eden vakıf yükseköğretim kurumlarıyla işbirliği protokolü bulunan özel hastanelerde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(Değişik:RG- 25/08/2022-31934/4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ve Kurumla sözleşmesi devam eden vakıf yükseköğretim kurumlarıyla işbirliği protokolü bulunan özel hastanelerde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w:t>
      </w:r>
      <w:r w:rsidR="0048517E" w:rsidRPr="008B7111">
        <w:rPr>
          <w:b/>
          <w:bCs/>
          <w:sz w:val="18"/>
          <w:szCs w:val="18"/>
        </w:rPr>
        <w:lastRenderedPageBreak/>
        <w:t>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B10C62" w:rsidRPr="00B10C62" w:rsidRDefault="00B10C62" w:rsidP="00B10C62">
      <w:pPr>
        <w:tabs>
          <w:tab w:val="left" w:pos="709"/>
        </w:tabs>
        <w:ind w:firstLine="709"/>
        <w:jc w:val="both"/>
        <w:outlineLvl w:val="4"/>
        <w:rPr>
          <w:rFonts w:eastAsiaTheme="minorHAnsi"/>
          <w:color w:val="FF0000"/>
          <w:lang w:eastAsia="en-US"/>
        </w:rPr>
      </w:pPr>
      <w:r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 hekiminin yer aldığı 6 ay süreli sağlık kurulu raporuna dayanılarak endokrinoloji ve metabolizma uzman hekimi tarafından reçete edilmesi halinde Kurumca bedeli karşılanır</w:t>
      </w:r>
      <w:r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Üçüncü basamak resmi sağlık hizmeti sunucularında ve Kurumla sözleşmesi devam eden vakıf yükseköğretim kurumlarıyla işbirliği protokolü bulunan özel hastanelerde 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4.2.68- 3,4 diaminopyridin kullanım ilkeleri</w:t>
      </w:r>
    </w:p>
    <w:p w:rsidR="00B10C62" w:rsidRPr="00B10C62" w:rsidRDefault="00B10C62" w:rsidP="00B10C62">
      <w:pPr>
        <w:tabs>
          <w:tab w:val="left" w:pos="709"/>
        </w:tabs>
        <w:ind w:firstLine="709"/>
        <w:jc w:val="both"/>
        <w:rPr>
          <w:bCs/>
          <w:color w:val="FF0000"/>
          <w:sz w:val="18"/>
          <w:szCs w:val="18"/>
        </w:rPr>
      </w:pPr>
      <w:bookmarkStart w:id="687" w:name="_Hlk111190539"/>
      <w:r w:rsidRPr="00B10C62">
        <w:rPr>
          <w:bCs/>
          <w:color w:val="FF0000"/>
          <w:sz w:val="18"/>
          <w:szCs w:val="18"/>
        </w:rPr>
        <w:t>(1) 6 Yaş üzeri çocuklar ve yetişkin hastalarda:</w:t>
      </w:r>
    </w:p>
    <w:p w:rsidR="00B10C62" w:rsidRPr="00E8033C" w:rsidRDefault="00B10C62" w:rsidP="00B10C62">
      <w:pPr>
        <w:tabs>
          <w:tab w:val="left" w:pos="709"/>
        </w:tabs>
        <w:ind w:firstLine="567"/>
        <w:jc w:val="both"/>
        <w:rPr>
          <w:color w:val="FF0000"/>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687"/>
      <w:r w:rsidRPr="00B10C62">
        <w:rPr>
          <w:bCs/>
          <w:color w:val="FF0000"/>
          <w:sz w:val="18"/>
          <w:szCs w:val="18"/>
        </w:rPr>
        <w:t>.</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84"/>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w:t>
      </w:r>
      <w:r w:rsidRPr="0044163C">
        <w:rPr>
          <w:rFonts w:eastAsia="ヒラギノ明朝 Pro W3"/>
          <w:noProof/>
          <w:color w:val="FF0000"/>
          <w:sz w:val="18"/>
          <w:szCs w:val="18"/>
          <w:lang w:eastAsia="en-US"/>
        </w:rPr>
        <w:lastRenderedPageBreak/>
        <w:t>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88"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88"/>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89"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89"/>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lastRenderedPageBreak/>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lastRenderedPageBreak/>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lastRenderedPageBreak/>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w:t>
      </w:r>
      <w:r w:rsidR="00A31750" w:rsidRPr="0055457A">
        <w:rPr>
          <w:bCs/>
          <w:strike/>
          <w:sz w:val="18"/>
        </w:rPr>
        <w:lastRenderedPageBreak/>
        <w:t>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lastRenderedPageBreak/>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lastRenderedPageBreak/>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lastRenderedPageBreak/>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Default="0039007A" w:rsidP="002C3FBA">
      <w:pPr>
        <w:tabs>
          <w:tab w:val="left" w:pos="709"/>
        </w:tabs>
        <w:ind w:firstLine="709"/>
        <w:jc w:val="both"/>
        <w:rPr>
          <w:b/>
          <w:sz w:val="18"/>
          <w:szCs w:val="18"/>
        </w:rPr>
      </w:pPr>
      <w:r w:rsidRPr="009A520C">
        <w:rPr>
          <w:b/>
          <w:sz w:val="18"/>
          <w:szCs w:val="18"/>
        </w:rPr>
        <w:t>(</w:t>
      </w:r>
      <w:r>
        <w:rPr>
          <w:b/>
          <w:sz w:val="18"/>
          <w:szCs w:val="18"/>
        </w:rPr>
        <w:t>Değişik</w:t>
      </w:r>
      <w:r w:rsidRPr="009A520C">
        <w:rPr>
          <w:b/>
          <w:sz w:val="18"/>
          <w:szCs w:val="18"/>
        </w:rPr>
        <w:t xml:space="preserve">: RG- 25/08/2022- 31934/ </w:t>
      </w:r>
      <w:r>
        <w:rPr>
          <w:b/>
          <w:sz w:val="18"/>
          <w:szCs w:val="18"/>
        </w:rPr>
        <w:t>51</w:t>
      </w:r>
      <w:r w:rsidRPr="009A520C">
        <w:rPr>
          <w:b/>
          <w:sz w:val="18"/>
          <w:szCs w:val="18"/>
        </w:rPr>
        <w:t xml:space="preserve"> md. Yürürlük: 0</w:t>
      </w:r>
      <w:r>
        <w:rPr>
          <w:b/>
          <w:sz w:val="18"/>
          <w:szCs w:val="18"/>
        </w:rPr>
        <w:t>9</w:t>
      </w:r>
      <w:r w:rsidRPr="009A520C">
        <w:rPr>
          <w:b/>
          <w:sz w:val="18"/>
          <w:szCs w:val="18"/>
        </w:rPr>
        <w:t>/0</w:t>
      </w:r>
      <w:r>
        <w:rPr>
          <w:b/>
          <w:sz w:val="18"/>
          <w:szCs w:val="18"/>
        </w:rPr>
        <w:t>7</w:t>
      </w:r>
      <w:r w:rsidRPr="009A520C">
        <w:rPr>
          <w:b/>
          <w:sz w:val="18"/>
          <w:szCs w:val="18"/>
        </w:rPr>
        <w:t>/2022)</w:t>
      </w:r>
    </w:p>
    <w:p w:rsidR="002C3FBA" w:rsidRDefault="002C3FBA" w:rsidP="002C3FBA">
      <w:pPr>
        <w:tabs>
          <w:tab w:val="left" w:pos="709"/>
        </w:tabs>
        <w:ind w:firstLine="709"/>
        <w:jc w:val="both"/>
      </w:pPr>
      <w:r>
        <w:rPr>
          <w:b/>
          <w:bCs/>
          <w:sz w:val="18"/>
          <w:szCs w:val="18"/>
        </w:rPr>
        <w:t>4.4.1- Uygulanacak indirim oranları</w:t>
      </w:r>
    </w:p>
    <w:p w:rsidR="002C3FBA" w:rsidRDefault="002C3FBA" w:rsidP="002C3FBA">
      <w:pPr>
        <w:ind w:firstLine="709"/>
        <w:jc w:val="both"/>
        <w:rPr>
          <w:bCs/>
          <w:sz w:val="18"/>
          <w:szCs w:val="18"/>
        </w:rPr>
      </w:pPr>
      <w:r>
        <w:rPr>
          <w:bCs/>
          <w:sz w:val="18"/>
          <w:szCs w:val="18"/>
        </w:rPr>
        <w:t>(1) Depocuya satış fiyatı 14,17 (on dört virgül on yedi) TL ve altında olan ilaçlar için kamu kurum iskontosu uygulanmaz (özel iskontolar saklı kalmak kaydıyla).</w:t>
      </w:r>
    </w:p>
    <w:p w:rsidR="002C3FBA" w:rsidRDefault="002C3FBA" w:rsidP="002C3FBA">
      <w:pPr>
        <w:ind w:firstLine="709"/>
        <w:jc w:val="both"/>
        <w:rPr>
          <w:bCs/>
          <w:sz w:val="18"/>
          <w:szCs w:val="18"/>
        </w:rPr>
      </w:pPr>
      <w:r>
        <w:rPr>
          <w:bCs/>
          <w:sz w:val="18"/>
          <w:szCs w:val="18"/>
        </w:rPr>
        <w:t>(2) Depocuya satış fiyatı 14,18 (on dört virgül on sekiz) TL’nin (dahil) üzerinde olan ilaçlara kamu kurum iskontosu olarak %10 veya %11 baz iskonto uygulanır (özel iskontolar saklı kalmak kaydıyla).</w:t>
      </w:r>
    </w:p>
    <w:p w:rsidR="002C3FBA" w:rsidRDefault="002C3FBA" w:rsidP="002C3FBA">
      <w:pPr>
        <w:ind w:firstLine="709"/>
        <w:jc w:val="both"/>
        <w:rPr>
          <w:bCs/>
          <w:sz w:val="18"/>
          <w:szCs w:val="18"/>
        </w:rPr>
      </w:pPr>
      <w:r>
        <w:rPr>
          <w:bCs/>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Default="002C3FBA" w:rsidP="002C3FBA">
      <w:pPr>
        <w:ind w:firstLine="709"/>
        <w:jc w:val="both"/>
        <w:rPr>
          <w:bCs/>
          <w:sz w:val="18"/>
          <w:szCs w:val="18"/>
        </w:rPr>
      </w:pPr>
      <w:r>
        <w:rPr>
          <w:bCs/>
          <w:sz w:val="18"/>
          <w:szCs w:val="18"/>
        </w:rPr>
        <w:t>(4) Fiyat korumalı ürünlerden;</w:t>
      </w:r>
    </w:p>
    <w:p w:rsidR="002C3FBA" w:rsidRDefault="002C3FBA" w:rsidP="002C3FBA">
      <w:pPr>
        <w:ind w:firstLine="709"/>
        <w:jc w:val="both"/>
        <w:rPr>
          <w:bCs/>
          <w:sz w:val="18"/>
          <w:szCs w:val="18"/>
        </w:rPr>
      </w:pPr>
      <w:r>
        <w:rPr>
          <w:bCs/>
          <w:sz w:val="18"/>
          <w:szCs w:val="18"/>
        </w:rPr>
        <w:t>a) Depocuya satış fiyatı 14,18 (on dört virgül on sekiz) TL (dahil) ile 27,13 (yirmi yedi virgül on üç) TL (dahil) arasında olan ilaçlara; %0 iskonto uygulanır (özel iskontolar saklı kalmak kaydıyla).</w:t>
      </w:r>
    </w:p>
    <w:p w:rsidR="002C3FBA" w:rsidRDefault="002C3FBA" w:rsidP="002C3FBA">
      <w:pPr>
        <w:ind w:firstLine="709"/>
        <w:jc w:val="both"/>
        <w:rPr>
          <w:bCs/>
          <w:sz w:val="18"/>
          <w:szCs w:val="18"/>
        </w:rPr>
      </w:pPr>
      <w:r>
        <w:rPr>
          <w:bCs/>
          <w:sz w:val="18"/>
          <w:szCs w:val="18"/>
        </w:rPr>
        <w:t>b) Depocuya satış fiyatı 27,14 (yirmi yedi virgül on dört) TL (dahil) ile 40,87 (kırk virgül seksen yedi) TL (dahil) arasında olan ilaçlara; %10 baz iskonto uygulanır (özel iskontolar saklı kalmak kaydıyla).</w:t>
      </w:r>
    </w:p>
    <w:p w:rsidR="002C3FBA" w:rsidRDefault="002C3FBA" w:rsidP="002C3FBA">
      <w:pPr>
        <w:ind w:firstLine="709"/>
        <w:jc w:val="both"/>
        <w:rPr>
          <w:bCs/>
          <w:sz w:val="18"/>
          <w:szCs w:val="18"/>
        </w:rPr>
      </w:pPr>
      <w:r>
        <w:rPr>
          <w:bCs/>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Default="002C3FBA" w:rsidP="002C3FBA">
      <w:pPr>
        <w:ind w:firstLine="709"/>
        <w:jc w:val="both"/>
        <w:rPr>
          <w:bCs/>
          <w:sz w:val="18"/>
          <w:szCs w:val="18"/>
        </w:rPr>
      </w:pPr>
      <w:r>
        <w:rPr>
          <w:bCs/>
          <w:sz w:val="18"/>
          <w:szCs w:val="18"/>
        </w:rPr>
        <w:t>ç) Depocuya satış fiyatı 40,88 (kırk virgül seksen sekiz) TL ve üzerinde olan, referansı olmayan ilaçlara; %40 iskonto (baz iskonto %11+%29 ilave iskonto) uygulanır (özel iskontolar saklı kalmak kaydıyla).</w:t>
      </w:r>
    </w:p>
    <w:p w:rsidR="002C3FBA" w:rsidRDefault="002C3FBA" w:rsidP="002C3FBA">
      <w:pPr>
        <w:ind w:firstLine="709"/>
        <w:jc w:val="both"/>
        <w:rPr>
          <w:bCs/>
          <w:sz w:val="18"/>
          <w:szCs w:val="18"/>
        </w:rPr>
      </w:pPr>
      <w:r>
        <w:rPr>
          <w:bCs/>
          <w:sz w:val="18"/>
          <w:szCs w:val="18"/>
        </w:rPr>
        <w:t>(5) Eşdeğeri olmayan referans ilaçlardan;</w:t>
      </w:r>
    </w:p>
    <w:p w:rsidR="002C3FBA" w:rsidRDefault="002C3FBA" w:rsidP="002C3FBA">
      <w:pPr>
        <w:ind w:firstLine="709"/>
        <w:jc w:val="both"/>
        <w:rPr>
          <w:bCs/>
          <w:sz w:val="18"/>
          <w:szCs w:val="18"/>
        </w:rPr>
      </w:pPr>
      <w:r>
        <w:rPr>
          <w:bCs/>
          <w:sz w:val="18"/>
          <w:szCs w:val="18"/>
        </w:rPr>
        <w:t>a) Depocuya satış fiyatı 14,18 (on dört virgül on sekiz) TL (dahil) ile 27,13 (yirmi yedi virgül on üç) TL (dahil) arasında olan ilaçlara; %10 baz iskonto uygulanır (özel iskontolar saklı kalmak kaydıyla).</w:t>
      </w:r>
    </w:p>
    <w:p w:rsidR="002C3FBA" w:rsidRDefault="002C3FBA" w:rsidP="002C3FBA">
      <w:pPr>
        <w:ind w:firstLine="709"/>
        <w:jc w:val="both"/>
        <w:rPr>
          <w:bCs/>
          <w:sz w:val="18"/>
          <w:szCs w:val="18"/>
        </w:rPr>
      </w:pPr>
      <w:r>
        <w:rPr>
          <w:bCs/>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Default="002C3FBA" w:rsidP="002C3FBA">
      <w:pPr>
        <w:ind w:firstLine="709"/>
        <w:jc w:val="both"/>
        <w:rPr>
          <w:bCs/>
          <w:sz w:val="18"/>
          <w:szCs w:val="18"/>
        </w:rPr>
      </w:pPr>
      <w:r>
        <w:rPr>
          <w:bCs/>
          <w:sz w:val="18"/>
          <w:szCs w:val="18"/>
        </w:rPr>
        <w:t>c) Depocuya satış fiyatı 40,88 (kırk virgül seksen sekiz) TL ve üzerinde olan ilaçlara; %41 iskonto (baz iskonto %11+%30 ilave iskonto) uygulanır (özel iskontolar saklı kalmak kaydıyla).</w:t>
      </w:r>
    </w:p>
    <w:p w:rsidR="002C3FBA" w:rsidRDefault="002C3FBA" w:rsidP="002C3FBA">
      <w:pPr>
        <w:ind w:firstLine="709"/>
        <w:jc w:val="both"/>
        <w:rPr>
          <w:bCs/>
          <w:sz w:val="18"/>
          <w:szCs w:val="18"/>
        </w:rPr>
      </w:pPr>
      <w:r>
        <w:rPr>
          <w:bCs/>
          <w:sz w:val="18"/>
          <w:szCs w:val="18"/>
        </w:rPr>
        <w:t>(6) Eşdeğeri olan referans ilaçlar ile eşdeğer ilaçlardan;</w:t>
      </w:r>
    </w:p>
    <w:p w:rsidR="002C3FBA" w:rsidRDefault="002C3FBA" w:rsidP="002C3FBA">
      <w:pPr>
        <w:ind w:firstLine="709"/>
        <w:jc w:val="both"/>
        <w:rPr>
          <w:bCs/>
          <w:sz w:val="18"/>
          <w:szCs w:val="18"/>
        </w:rPr>
      </w:pPr>
      <w:r>
        <w:rPr>
          <w:bCs/>
          <w:sz w:val="18"/>
          <w:szCs w:val="18"/>
        </w:rPr>
        <w:t>a) Depocuya satış fiyatı 14,18 (on dört virgül on sekiz) TL (dahil) ile 27,13 (yirmi yedi virgül on üç) TL (dahil) arasında olan ilaçlara; %10 baz iskonto uygulanır (özel iskontolar saklı kalmak kaydıyla).</w:t>
      </w:r>
    </w:p>
    <w:p w:rsidR="002C3FBA" w:rsidRDefault="002C3FBA" w:rsidP="002C3FBA">
      <w:pPr>
        <w:ind w:firstLine="709"/>
        <w:jc w:val="both"/>
        <w:rPr>
          <w:bCs/>
          <w:sz w:val="18"/>
          <w:szCs w:val="18"/>
        </w:rPr>
      </w:pPr>
      <w:r>
        <w:rPr>
          <w:bCs/>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Default="002C3FBA" w:rsidP="002C3FBA">
      <w:pPr>
        <w:ind w:firstLine="709"/>
        <w:jc w:val="both"/>
        <w:rPr>
          <w:bCs/>
          <w:sz w:val="18"/>
          <w:szCs w:val="18"/>
        </w:rPr>
      </w:pPr>
      <w:r>
        <w:rPr>
          <w:bCs/>
          <w:sz w:val="18"/>
          <w:szCs w:val="18"/>
        </w:rPr>
        <w:t>c) Depocuya satış fiyatı 40,88 (kırk virgül seksen sekiz) TL ve üzerinde olan ilaçlara; %28 iskonto (baz iskonto %11+%17 ilave iskonto) uygulanır (özel iskontolar saklı kalmak kaydıyla).</w:t>
      </w:r>
    </w:p>
    <w:p w:rsidR="002C3FBA" w:rsidRDefault="002C3FBA" w:rsidP="002C3FBA">
      <w:pPr>
        <w:ind w:firstLine="709"/>
        <w:jc w:val="both"/>
        <w:rPr>
          <w:bCs/>
          <w:sz w:val="18"/>
          <w:szCs w:val="18"/>
        </w:rPr>
      </w:pPr>
      <w:r>
        <w:rPr>
          <w:bCs/>
          <w:sz w:val="18"/>
          <w:szCs w:val="18"/>
        </w:rPr>
        <w:t>(7) Depocuya satış fiyatı 14,18 (on dört virgül on sekiz) TL ve üzerinde olan kan ürünleri, tıbbi mamalar ve radyofarmasötik ürünlere; %11 baz iskonto uygulanır (özel iskontolar saklı kalmak kaydıyla).</w:t>
      </w:r>
    </w:p>
    <w:p w:rsidR="002C3FBA" w:rsidRDefault="002C3FBA" w:rsidP="002C3FBA">
      <w:pPr>
        <w:ind w:firstLine="709"/>
        <w:jc w:val="both"/>
        <w:rPr>
          <w:bCs/>
          <w:sz w:val="18"/>
          <w:szCs w:val="18"/>
        </w:rPr>
      </w:pPr>
      <w:r>
        <w:rPr>
          <w:bCs/>
          <w:sz w:val="18"/>
          <w:szCs w:val="18"/>
        </w:rPr>
        <w:t>(8) Enteral beslenme ürünlerinden;</w:t>
      </w:r>
    </w:p>
    <w:p w:rsidR="002C3FBA" w:rsidRDefault="002C3FBA" w:rsidP="002C3FBA">
      <w:pPr>
        <w:ind w:firstLine="709"/>
        <w:jc w:val="both"/>
        <w:rPr>
          <w:bCs/>
          <w:sz w:val="18"/>
          <w:szCs w:val="18"/>
        </w:rPr>
      </w:pPr>
      <w:r>
        <w:rPr>
          <w:bCs/>
          <w:sz w:val="18"/>
          <w:szCs w:val="18"/>
        </w:rPr>
        <w:t>a) Depocuya satış fiyatı 14,17 (on dört virgül on yedi) TL ve altında olan ilaçlar için kamu kurum iskontosu uygulanmaz (özel iskontolar saklı kalmak kaydıyla).</w:t>
      </w:r>
    </w:p>
    <w:p w:rsidR="002C3FBA" w:rsidRDefault="002C3FBA" w:rsidP="002C3FBA">
      <w:pPr>
        <w:ind w:firstLine="709"/>
        <w:jc w:val="both"/>
        <w:rPr>
          <w:bCs/>
          <w:sz w:val="18"/>
          <w:szCs w:val="18"/>
        </w:rPr>
      </w:pPr>
      <w:r>
        <w:rPr>
          <w:bCs/>
          <w:sz w:val="18"/>
          <w:szCs w:val="18"/>
        </w:rPr>
        <w:t>b) Depocuya satış fiyatı 14,18 (on dört virgül on sekiz) TL (dahil) ile 27,13 (yirmi yedi virgül on üç) TL (dahil) arasında olan ilaçlara; %11 baz iskonto uygulanır (özel iskontolar saklı kalmak kaydıyla).</w:t>
      </w:r>
    </w:p>
    <w:p w:rsidR="002C3FBA" w:rsidRDefault="002C3FBA" w:rsidP="002C3FBA">
      <w:pPr>
        <w:ind w:firstLine="709"/>
        <w:jc w:val="both"/>
        <w:rPr>
          <w:bCs/>
          <w:sz w:val="18"/>
          <w:szCs w:val="18"/>
        </w:rPr>
      </w:pPr>
      <w:r>
        <w:rPr>
          <w:bCs/>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Default="002C3FBA" w:rsidP="002C3FBA">
      <w:pPr>
        <w:ind w:firstLine="709"/>
        <w:jc w:val="both"/>
        <w:rPr>
          <w:bCs/>
          <w:sz w:val="18"/>
          <w:szCs w:val="18"/>
        </w:rPr>
      </w:pPr>
      <w:r>
        <w:rPr>
          <w:bCs/>
          <w:sz w:val="18"/>
          <w:szCs w:val="18"/>
        </w:rPr>
        <w:t>ç) Depocuya satış fiyatı 40,88 (kırk virgül seksen sekiz) TL ve üzerinde olan ilaçlara; %41 iskonto (baz iskonto %11+%30 ilave iskonto) uygulanır (özel iskontolar saklı kalmak kaydıyla).</w:t>
      </w:r>
    </w:p>
    <w:p w:rsidR="002C3FBA" w:rsidRDefault="002C3FBA" w:rsidP="002C3FBA">
      <w:pPr>
        <w:ind w:firstLine="709"/>
        <w:jc w:val="both"/>
        <w:rPr>
          <w:bCs/>
          <w:sz w:val="18"/>
          <w:szCs w:val="18"/>
        </w:rPr>
      </w:pPr>
      <w:r>
        <w:rPr>
          <w:bCs/>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Default="002C3FBA" w:rsidP="002C3FBA">
      <w:pPr>
        <w:ind w:firstLine="709"/>
        <w:jc w:val="both"/>
        <w:rPr>
          <w:bCs/>
          <w:sz w:val="18"/>
          <w:szCs w:val="18"/>
        </w:rPr>
      </w:pPr>
      <w:r>
        <w:rPr>
          <w:bCs/>
          <w:sz w:val="18"/>
          <w:szCs w:val="18"/>
        </w:rPr>
        <w:t>(10) EK-4/A Listesinde yer alıp, Sağlık Hizmetleri Fiyatlandırma Komisyonu tarafından Kamu Kurum iskontosu ayrıca belirlenen ilaçlar için bu maddenin (4), (5) ve (6) numaralı fıkraları uygulanmaz.</w:t>
      </w:r>
    </w:p>
    <w:p w:rsidR="002C3FBA" w:rsidRDefault="002C3FBA" w:rsidP="002C3FBA">
      <w:pPr>
        <w:ind w:firstLine="709"/>
        <w:jc w:val="both"/>
        <w:rPr>
          <w:bCs/>
          <w:sz w:val="18"/>
          <w:szCs w:val="18"/>
        </w:rPr>
      </w:pPr>
      <w:r>
        <w:rPr>
          <w:bCs/>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Pr="0039007A" w:rsidRDefault="002C3FBA" w:rsidP="002C3FBA">
      <w:pPr>
        <w:ind w:firstLine="709"/>
        <w:jc w:val="both"/>
        <w:rPr>
          <w:strike/>
          <w:color w:val="FF0000"/>
          <w:sz w:val="18"/>
          <w:szCs w:val="18"/>
        </w:rPr>
      </w:pPr>
      <w:r>
        <w:rPr>
          <w:bCs/>
          <w:sz w:val="18"/>
          <w:szCs w:val="18"/>
        </w:rPr>
        <w:lastRenderedPageBreak/>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690"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690"/>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DD1896" w:rsidRPr="00DD1896" w:rsidRDefault="00DD1896" w:rsidP="00DD1896">
      <w:pPr>
        <w:pStyle w:val="Balk3"/>
        <w:tabs>
          <w:tab w:val="left" w:pos="709"/>
        </w:tabs>
        <w:spacing w:before="0"/>
        <w:ind w:firstLine="284"/>
        <w:jc w:val="both"/>
        <w:rPr>
          <w:rFonts w:ascii="Times New Roman" w:hAnsi="Times New Roman" w:cs="Times New Roman"/>
          <w:bCs w:val="0"/>
          <w:color w:val="FF0000"/>
          <w:sz w:val="18"/>
          <w:szCs w:val="18"/>
        </w:rPr>
      </w:pPr>
      <w:r>
        <w:rPr>
          <w:rFonts w:ascii="Times New Roman" w:hAnsi="Times New Roman" w:cs="Times New Roman"/>
          <w:b w:val="0"/>
          <w:color w:val="auto"/>
          <w:sz w:val="18"/>
          <w:szCs w:val="18"/>
        </w:rPr>
        <w:t xml:space="preserve">         </w:t>
      </w:r>
      <w:r w:rsidRPr="00DD1896">
        <w:rPr>
          <w:rFonts w:ascii="Times New Roman" w:hAnsi="Times New Roman" w:cs="Times New Roman"/>
          <w:b w:val="0"/>
          <w:color w:val="FF0000"/>
          <w:sz w:val="18"/>
          <w:szCs w:val="18"/>
        </w:rPr>
        <w:tab/>
      </w:r>
      <w:r w:rsidRPr="00DD1896">
        <w:rPr>
          <w:rFonts w:ascii="Times New Roman" w:hAnsi="Times New Roman" w:cs="Times New Roman"/>
          <w:color w:val="FF0000"/>
          <w:sz w:val="18"/>
          <w:szCs w:val="18"/>
        </w:rPr>
        <w:t>4.4.2 - Eşdeğer ilaç uygulaması</w:t>
      </w:r>
    </w:p>
    <w:p w:rsidR="00DD1896" w:rsidRPr="00DD1896" w:rsidRDefault="00DD1896" w:rsidP="00DD1896">
      <w:pPr>
        <w:tabs>
          <w:tab w:val="left" w:pos="709"/>
        </w:tabs>
        <w:ind w:firstLine="708"/>
        <w:jc w:val="both"/>
        <w:rPr>
          <w:bCs/>
          <w:color w:val="FF0000"/>
          <w:sz w:val="18"/>
          <w:szCs w:val="18"/>
        </w:rPr>
      </w:pPr>
      <w:r w:rsidRPr="00DD1896">
        <w:rPr>
          <w:bCs/>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DD1896" w:rsidRDefault="00DD1896" w:rsidP="00DD1896">
      <w:pPr>
        <w:ind w:firstLine="708"/>
        <w:jc w:val="both"/>
        <w:rPr>
          <w:bCs/>
          <w:color w:val="FF0000"/>
          <w:sz w:val="18"/>
          <w:szCs w:val="18"/>
        </w:rPr>
      </w:pPr>
      <w:r w:rsidRPr="00DD1896">
        <w:rPr>
          <w:bCs/>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DD1896" w:rsidRDefault="00DD1896" w:rsidP="00DD1896">
      <w:pPr>
        <w:ind w:firstLine="708"/>
        <w:jc w:val="both"/>
        <w:rPr>
          <w:bCs/>
          <w:color w:val="FF0000"/>
          <w:sz w:val="18"/>
          <w:szCs w:val="18"/>
        </w:rPr>
      </w:pPr>
      <w:r w:rsidRPr="00DD1896">
        <w:rPr>
          <w:bCs/>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DD1896" w:rsidRDefault="00DD1896" w:rsidP="00DD1896">
      <w:pPr>
        <w:ind w:firstLine="709"/>
        <w:jc w:val="both"/>
        <w:rPr>
          <w:rFonts w:eastAsia="ヒラギノ明朝 Pro W3"/>
          <w:strike/>
          <w:color w:val="FF0000"/>
          <w:sz w:val="18"/>
          <w:szCs w:val="18"/>
        </w:rPr>
      </w:pPr>
      <w:r w:rsidRPr="00DD1896">
        <w:rPr>
          <w:bCs/>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3B4BC7">
      <w:pPr>
        <w:pStyle w:val="Balk2"/>
        <w:spacing w:line="240" w:lineRule="auto"/>
        <w:ind w:firstLine="142"/>
        <w:rPr>
          <w:sz w:val="18"/>
          <w:szCs w:val="18"/>
        </w:rPr>
      </w:pPr>
      <w:bookmarkStart w:id="691" w:name="_Toc351975302"/>
      <w:r w:rsidRPr="0098164A">
        <w:rPr>
          <w:sz w:val="18"/>
          <w:szCs w:val="18"/>
        </w:rPr>
        <w:lastRenderedPageBreak/>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91"/>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2"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92"/>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3"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93"/>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94"/>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6.5.4._İlaç_Takip_Sistemi"/>
      <w:bookmarkStart w:id="696" w:name="_Ref252701446"/>
      <w:bookmarkStart w:id="697" w:name="_Toc252741368"/>
      <w:bookmarkStart w:id="698" w:name="_Toc252742828"/>
      <w:bookmarkStart w:id="699" w:name="_Toc351975306"/>
      <w:bookmarkEnd w:id="695"/>
      <w:bookmarkEnd w:id="696"/>
      <w:bookmarkEnd w:id="697"/>
      <w:bookmarkEnd w:id="698"/>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99"/>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00" w:name="_6.6._Kan_ve_Kan_Bileşenlerinin_Temi"/>
      <w:bookmarkStart w:id="701" w:name="_Ref252701450"/>
      <w:bookmarkStart w:id="702" w:name="_Toc252741369"/>
      <w:bookmarkStart w:id="703" w:name="_Toc252742829"/>
      <w:bookmarkStart w:id="704" w:name="_Toc351975307"/>
      <w:bookmarkEnd w:id="700"/>
      <w:bookmarkEnd w:id="701"/>
      <w:bookmarkEnd w:id="702"/>
      <w:bookmarkEnd w:id="703"/>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0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05" w:name="_6.7._Faktör_ve_Diğer_Kan_Ürünlerini"/>
      <w:bookmarkStart w:id="706" w:name="_Ref252701457"/>
      <w:bookmarkStart w:id="707" w:name="_Toc252741370"/>
      <w:bookmarkStart w:id="708" w:name="_Toc252742830"/>
      <w:bookmarkStart w:id="709" w:name="_Toc351975308"/>
      <w:bookmarkEnd w:id="705"/>
      <w:bookmarkEnd w:id="706"/>
      <w:bookmarkEnd w:id="707"/>
      <w:bookmarkEnd w:id="708"/>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0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lastRenderedPageBreak/>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10" w:name="_7._TIBBİ_MALZEME"/>
      <w:bookmarkStart w:id="711" w:name="_X._SAĞLIK_RAPORLARININ"/>
      <w:bookmarkStart w:id="712" w:name="_8._SAĞLIK_RAPORLARININ"/>
      <w:bookmarkStart w:id="713" w:name="_8._SAĞLIK_RAPORLARININ_DÜZENLENMESİ"/>
      <w:bookmarkEnd w:id="710"/>
      <w:bookmarkEnd w:id="711"/>
      <w:bookmarkEnd w:id="712"/>
      <w:bookmarkEnd w:id="713"/>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14"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14"/>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15" w:name="_Toc351975310"/>
      <w:r w:rsidRPr="007D2A35">
        <w:rPr>
          <w:rFonts w:ascii="Times New Roman" w:hAnsi="Times New Roman" w:cs="Times New Roman"/>
          <w:bCs w:val="0"/>
          <w:strike/>
          <w:kern w:val="0"/>
          <w:sz w:val="18"/>
          <w:szCs w:val="18"/>
          <w:lang w:eastAsia="en-US"/>
        </w:rPr>
        <w:t>Faturalandırma ve Ödeme</w:t>
      </w:r>
      <w:bookmarkEnd w:id="715"/>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16" w:name="_10.SON_HÜKÜMLER"/>
      <w:bookmarkEnd w:id="716"/>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17" w:name="_Ref252701666"/>
      <w:bookmarkStart w:id="718" w:name="_Toc252741423"/>
      <w:bookmarkStart w:id="719" w:name="_Toc252742868"/>
      <w:bookmarkStart w:id="720"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17"/>
      <w:bookmarkEnd w:id="718"/>
      <w:bookmarkEnd w:id="719"/>
      <w:bookmarkEnd w:id="720"/>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21" w:name="_9.2._Fatura_Düzenlenmesi"/>
      <w:bookmarkStart w:id="722" w:name="_Ref252701668"/>
      <w:bookmarkStart w:id="723" w:name="_Toc252741424"/>
      <w:bookmarkStart w:id="724" w:name="_Toc252742869"/>
      <w:bookmarkStart w:id="725" w:name="_Toc351975312"/>
      <w:bookmarkEnd w:id="721"/>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22"/>
      <w:bookmarkEnd w:id="723"/>
      <w:bookmarkEnd w:id="724"/>
      <w:bookmarkEnd w:id="725"/>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26" w:name="_XI.2.1._MEDULA_Sistemini"/>
      <w:bookmarkStart w:id="727" w:name="_9.2.1._Sağlık_Kurum"/>
      <w:bookmarkStart w:id="728" w:name="_Ref252701670"/>
      <w:bookmarkStart w:id="729" w:name="_Toc252741425"/>
      <w:bookmarkStart w:id="730" w:name="_Toc252742870"/>
      <w:bookmarkStart w:id="731" w:name="_Toc351975313"/>
      <w:bookmarkEnd w:id="726"/>
      <w:bookmarkEnd w:id="727"/>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28"/>
      <w:bookmarkEnd w:id="729"/>
      <w:bookmarkEnd w:id="730"/>
      <w:bookmarkEnd w:id="731"/>
    </w:p>
    <w:p w:rsidR="0028352A" w:rsidRPr="007D2A35" w:rsidRDefault="003B58A1" w:rsidP="0028352A">
      <w:pPr>
        <w:ind w:firstLine="708"/>
        <w:jc w:val="both"/>
        <w:outlineLvl w:val="4"/>
        <w:rPr>
          <w:strike/>
          <w:sz w:val="18"/>
          <w:szCs w:val="18"/>
        </w:rPr>
      </w:pPr>
      <w:bookmarkStart w:id="732" w:name="_XI.2.2._Eczane_Faturalarının"/>
      <w:bookmarkStart w:id="733" w:name="_Ref252701672"/>
      <w:bookmarkStart w:id="734" w:name="_Toc252741426"/>
      <w:bookmarkStart w:id="735" w:name="_Toc252742871"/>
      <w:bookmarkEnd w:id="732"/>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w:t>
      </w:r>
      <w:r w:rsidRPr="007D2A35">
        <w:rPr>
          <w:strike/>
          <w:sz w:val="18"/>
          <w:szCs w:val="18"/>
          <w:lang w:eastAsia="en-US"/>
        </w:rPr>
        <w:lastRenderedPageBreak/>
        <w:t xml:space="preserve">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6" w:name="_9.2.2._Eczane_Faturalarının"/>
      <w:bookmarkStart w:id="737" w:name="_Toc351975314"/>
      <w:bookmarkStart w:id="738" w:name="_Ref252701680"/>
      <w:bookmarkStart w:id="739" w:name="_Toc252741427"/>
      <w:bookmarkStart w:id="740" w:name="_Toc252742872"/>
      <w:bookmarkEnd w:id="733"/>
      <w:bookmarkEnd w:id="734"/>
      <w:bookmarkEnd w:id="735"/>
      <w:bookmarkEnd w:id="736"/>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37"/>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41"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38"/>
      <w:bookmarkEnd w:id="739"/>
      <w:bookmarkEnd w:id="740"/>
      <w:bookmarkEnd w:id="741"/>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42" w:name="_Ref252701683"/>
      <w:bookmarkStart w:id="743" w:name="_Toc252741428"/>
      <w:bookmarkStart w:id="744" w:name="_Toc252742873"/>
      <w:bookmarkStart w:id="745"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42"/>
      <w:bookmarkEnd w:id="743"/>
      <w:bookmarkEnd w:id="744"/>
      <w:bookmarkEnd w:id="74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46" w:name="_Ref252701686"/>
      <w:bookmarkStart w:id="747" w:name="_Toc252741429"/>
      <w:bookmarkStart w:id="748"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49"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46"/>
      <w:bookmarkEnd w:id="747"/>
      <w:bookmarkEnd w:id="748"/>
      <w:bookmarkEnd w:id="749"/>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50" w:name="_XI.3.1.A-_Fatura_üst"/>
      <w:bookmarkStart w:id="751" w:name="_Ref252701689"/>
      <w:bookmarkEnd w:id="750"/>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51"/>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52" w:name="_XI.3.1.B-_İcmal_listesi"/>
      <w:bookmarkStart w:id="753" w:name="_Ref252701692"/>
      <w:bookmarkEnd w:id="752"/>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5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54" w:name="_XI.3.1.C-_Hizmet_detay"/>
      <w:bookmarkStart w:id="755" w:name="_Ref252701705"/>
      <w:bookmarkEnd w:id="754"/>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5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56"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5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7" w:name="_Ref252701712"/>
      <w:bookmarkStart w:id="758" w:name="_Toc252741430"/>
      <w:bookmarkStart w:id="759" w:name="_Toc252742875"/>
      <w:bookmarkStart w:id="760"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57"/>
      <w:bookmarkEnd w:id="758"/>
      <w:bookmarkEnd w:id="759"/>
      <w:bookmarkEnd w:id="760"/>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1"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6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2" w:name="_XI.3.2.B-_İcmal_listesi"/>
      <w:bookmarkEnd w:id="762"/>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63" w:name="_XI.3.2.C-_Epikriz"/>
      <w:bookmarkEnd w:id="763"/>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4" w:name="_Ref252701717"/>
      <w:bookmarkStart w:id="765" w:name="_Toc252741431"/>
      <w:bookmarkStart w:id="766" w:name="_Toc252742876"/>
      <w:bookmarkStart w:id="767"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64"/>
      <w:bookmarkEnd w:id="765"/>
      <w:bookmarkEnd w:id="766"/>
      <w:bookmarkEnd w:id="767"/>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68"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68"/>
    </w:p>
    <w:p w:rsidR="00473DF2" w:rsidRPr="007D2A35" w:rsidRDefault="00473DF2" w:rsidP="00473DF2">
      <w:pPr>
        <w:ind w:firstLine="709"/>
        <w:jc w:val="both"/>
        <w:outlineLvl w:val="4"/>
        <w:rPr>
          <w:strike/>
          <w:sz w:val="18"/>
          <w:szCs w:val="18"/>
        </w:rPr>
      </w:pPr>
      <w:bookmarkStart w:id="769" w:name="_Ref252701720"/>
      <w:bookmarkStart w:id="770" w:name="_Toc252741432"/>
      <w:bookmarkStart w:id="771"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72"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69"/>
      <w:bookmarkEnd w:id="770"/>
      <w:bookmarkEnd w:id="771"/>
      <w:bookmarkEnd w:id="77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73" w:name="_Ref252701722"/>
      <w:bookmarkStart w:id="774" w:name="_Toc252741433"/>
      <w:bookmarkStart w:id="775" w:name="_Toc252742878"/>
      <w:bookmarkStart w:id="776"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73"/>
      <w:bookmarkEnd w:id="774"/>
      <w:bookmarkEnd w:id="775"/>
      <w:bookmarkEnd w:id="776"/>
    </w:p>
    <w:p w:rsidR="004F4567" w:rsidRDefault="003B58A1" w:rsidP="00533018">
      <w:pPr>
        <w:pStyle w:val="AralkYok"/>
        <w:ind w:firstLine="709"/>
        <w:jc w:val="both"/>
        <w:rPr>
          <w:rFonts w:ascii="Times New Roman" w:hAnsi="Times New Roman" w:cs="Times New Roman"/>
          <w:strike/>
          <w:sz w:val="18"/>
          <w:szCs w:val="18"/>
        </w:rPr>
      </w:pPr>
      <w:bookmarkStart w:id="777" w:name="_Toc252741434"/>
      <w:bookmarkStart w:id="778"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77"/>
      <w:bookmarkEnd w:id="778"/>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79"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79"/>
    </w:p>
    <w:p w:rsidR="008046B9" w:rsidRPr="0098164A" w:rsidRDefault="00782A68" w:rsidP="007D2A35">
      <w:pPr>
        <w:pStyle w:val="Balk1"/>
        <w:spacing w:before="0" w:after="0"/>
        <w:jc w:val="center"/>
      </w:pPr>
      <w:bookmarkStart w:id="780" w:name="_Toc351975324"/>
      <w:r w:rsidRPr="0098164A">
        <w:rPr>
          <w:rFonts w:ascii="Times New Roman" w:hAnsi="Times New Roman" w:cs="Times New Roman"/>
          <w:sz w:val="18"/>
          <w:szCs w:val="18"/>
        </w:rPr>
        <w:t>Son Hükümler</w:t>
      </w:r>
      <w:bookmarkEnd w:id="780"/>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81" w:name="_Ref252701735"/>
      <w:bookmarkStart w:id="782" w:name="_Toc252741436"/>
      <w:bookmarkStart w:id="783" w:name="_Toc252742881"/>
      <w:bookmarkStart w:id="784"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81"/>
      <w:bookmarkEnd w:id="782"/>
      <w:bookmarkEnd w:id="783"/>
      <w:bookmarkEnd w:id="784"/>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85" w:name="_Ref252701736"/>
      <w:bookmarkStart w:id="786" w:name="_Toc252741437"/>
      <w:bookmarkStart w:id="787" w:name="_Toc252742882"/>
      <w:bookmarkStart w:id="788"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85"/>
      <w:bookmarkEnd w:id="786"/>
      <w:bookmarkEnd w:id="787"/>
      <w:bookmarkEnd w:id="78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89" w:name="_Ref252701738"/>
      <w:bookmarkStart w:id="790" w:name="_Toc252741438"/>
      <w:bookmarkStart w:id="791" w:name="_Toc252742883"/>
      <w:bookmarkStart w:id="792"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89"/>
      <w:bookmarkEnd w:id="790"/>
      <w:bookmarkEnd w:id="791"/>
      <w:r w:rsidR="00951E7E" w:rsidRPr="0098164A">
        <w:rPr>
          <w:sz w:val="18"/>
          <w:szCs w:val="18"/>
        </w:rPr>
        <w:t>hükümler</w:t>
      </w:r>
      <w:bookmarkEnd w:id="792"/>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93" w:name="_Ref252701740"/>
      <w:bookmarkStart w:id="794" w:name="_Toc252741439"/>
      <w:bookmarkStart w:id="795"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96"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93"/>
      <w:bookmarkEnd w:id="794"/>
      <w:bookmarkEnd w:id="795"/>
      <w:r w:rsidR="008569D3" w:rsidRPr="0098164A">
        <w:rPr>
          <w:sz w:val="18"/>
          <w:szCs w:val="18"/>
        </w:rPr>
        <w:t>mevzuat</w:t>
      </w:r>
      <w:r w:rsidR="00672DAE">
        <w:rPr>
          <w:sz w:val="18"/>
          <w:szCs w:val="18"/>
        </w:rPr>
        <w:t xml:space="preserve"> ve atıflar</w:t>
      </w:r>
      <w:bookmarkEnd w:id="796"/>
    </w:p>
    <w:p w:rsidR="006F3722" w:rsidRPr="0098164A" w:rsidRDefault="006F3722" w:rsidP="00533018">
      <w:pPr>
        <w:pStyle w:val="AralkYok"/>
        <w:ind w:firstLine="709"/>
        <w:jc w:val="both"/>
        <w:rPr>
          <w:rFonts w:ascii="Times New Roman" w:hAnsi="Times New Roman" w:cs="Times New Roman"/>
          <w:sz w:val="18"/>
          <w:szCs w:val="18"/>
        </w:rPr>
      </w:pPr>
      <w:bookmarkStart w:id="797" w:name="_Toc252741440"/>
      <w:bookmarkStart w:id="798"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97"/>
      <w:bookmarkEnd w:id="798"/>
    </w:p>
    <w:p w:rsidR="006F3722" w:rsidRPr="0098164A" w:rsidRDefault="006F3722" w:rsidP="00533018">
      <w:pPr>
        <w:pStyle w:val="AralkYok"/>
        <w:ind w:firstLine="709"/>
        <w:jc w:val="both"/>
        <w:rPr>
          <w:rFonts w:ascii="Times New Roman" w:hAnsi="Times New Roman" w:cs="Times New Roman"/>
          <w:sz w:val="18"/>
          <w:szCs w:val="18"/>
        </w:rPr>
      </w:pPr>
      <w:bookmarkStart w:id="799" w:name="_Toc252741441"/>
      <w:bookmarkStart w:id="800"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01" w:name="_Ref252701742"/>
      <w:bookmarkStart w:id="802" w:name="_Toc252741442"/>
      <w:bookmarkStart w:id="803" w:name="_Toc252742887"/>
      <w:bookmarkEnd w:id="799"/>
      <w:bookmarkEnd w:id="800"/>
    </w:p>
    <w:p w:rsidR="006F3722" w:rsidRPr="0098164A" w:rsidRDefault="006F3722" w:rsidP="00BC63F5">
      <w:pPr>
        <w:pStyle w:val="Balk2"/>
        <w:spacing w:line="240" w:lineRule="auto"/>
        <w:ind w:firstLine="142"/>
        <w:rPr>
          <w:sz w:val="18"/>
          <w:szCs w:val="18"/>
        </w:rPr>
      </w:pPr>
      <w:bookmarkStart w:id="804" w:name="_10.5._Yürürlük"/>
      <w:bookmarkStart w:id="805" w:name="_Toc351975329"/>
      <w:bookmarkEnd w:id="804"/>
      <w:r w:rsidRPr="0098164A">
        <w:rPr>
          <w:sz w:val="18"/>
          <w:szCs w:val="18"/>
        </w:rPr>
        <w:t>6.5</w:t>
      </w:r>
      <w:r w:rsidR="009A7940" w:rsidRPr="0098164A">
        <w:rPr>
          <w:sz w:val="18"/>
          <w:szCs w:val="18"/>
        </w:rPr>
        <w:t xml:space="preserve"> -</w:t>
      </w:r>
      <w:r w:rsidRPr="0098164A">
        <w:rPr>
          <w:sz w:val="18"/>
          <w:szCs w:val="18"/>
        </w:rPr>
        <w:t xml:space="preserve"> Yürürlük</w:t>
      </w:r>
      <w:bookmarkEnd w:id="801"/>
      <w:bookmarkEnd w:id="802"/>
      <w:bookmarkEnd w:id="803"/>
      <w:bookmarkEnd w:id="805"/>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06" w:name="_10.6._Yürütme"/>
      <w:bookmarkStart w:id="807" w:name="_Toc174895476"/>
      <w:bookmarkStart w:id="808" w:name="_Toc245228889"/>
      <w:bookmarkStart w:id="809" w:name="_Toc251702663"/>
      <w:bookmarkStart w:id="810" w:name="_Ref252701747"/>
      <w:bookmarkStart w:id="811" w:name="_Toc252741444"/>
      <w:bookmarkStart w:id="812" w:name="_Toc252742889"/>
      <w:bookmarkStart w:id="813" w:name="_Toc351975330"/>
      <w:bookmarkEnd w:id="806"/>
      <w:r w:rsidRPr="0098164A">
        <w:rPr>
          <w:sz w:val="18"/>
          <w:szCs w:val="18"/>
        </w:rPr>
        <w:t>6.6</w:t>
      </w:r>
      <w:r w:rsidR="009A7940" w:rsidRPr="0098164A">
        <w:rPr>
          <w:sz w:val="18"/>
          <w:szCs w:val="18"/>
        </w:rPr>
        <w:t xml:space="preserve"> -</w:t>
      </w:r>
      <w:r w:rsidRPr="0098164A">
        <w:rPr>
          <w:sz w:val="18"/>
          <w:szCs w:val="18"/>
        </w:rPr>
        <w:t xml:space="preserve"> Yürütme</w:t>
      </w:r>
      <w:bookmarkEnd w:id="807"/>
      <w:bookmarkEnd w:id="808"/>
      <w:bookmarkEnd w:id="809"/>
      <w:bookmarkEnd w:id="810"/>
      <w:bookmarkEnd w:id="811"/>
      <w:bookmarkEnd w:id="812"/>
      <w:bookmarkEnd w:id="813"/>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42A" w:rsidRDefault="0034042A" w:rsidP="009A14AF">
      <w:r>
        <w:separator/>
      </w:r>
    </w:p>
  </w:endnote>
  <w:endnote w:type="continuationSeparator" w:id="0">
    <w:p w:rsidR="0034042A" w:rsidRDefault="0034042A"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MS Mincho"/>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34042A" w:rsidRDefault="0034042A">
        <w:pPr>
          <w:pStyle w:val="AltBilgi"/>
          <w:jc w:val="center"/>
        </w:pPr>
        <w:r>
          <w:fldChar w:fldCharType="begin"/>
        </w:r>
        <w:r>
          <w:instrText>PAGE   \* MERGEFORMAT</w:instrText>
        </w:r>
        <w:r>
          <w:fldChar w:fldCharType="separate"/>
        </w:r>
        <w:r>
          <w:rPr>
            <w:noProof/>
          </w:rPr>
          <w:t>40</w:t>
        </w:r>
        <w:r>
          <w:fldChar w:fldCharType="end"/>
        </w:r>
      </w:p>
    </w:sdtContent>
  </w:sdt>
  <w:p w:rsidR="0034042A" w:rsidRDefault="0034042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42A" w:rsidRDefault="0034042A" w:rsidP="009A14AF">
      <w:r>
        <w:separator/>
      </w:r>
    </w:p>
  </w:footnote>
  <w:footnote w:type="continuationSeparator" w:id="0">
    <w:p w:rsidR="0034042A" w:rsidRDefault="0034042A"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7"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8"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0"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1"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2"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6"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7"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0"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2"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3"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7"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0"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2"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3"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4"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6E91F0E"/>
    <w:multiLevelType w:val="hybridMultilevel"/>
    <w:tmpl w:val="F7F04C10"/>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9"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4"/>
  </w:num>
  <w:num w:numId="4">
    <w:abstractNumId w:val="36"/>
  </w:num>
  <w:num w:numId="5">
    <w:abstractNumId w:val="16"/>
  </w:num>
  <w:num w:numId="6">
    <w:abstractNumId w:val="39"/>
  </w:num>
  <w:num w:numId="7">
    <w:abstractNumId w:val="49"/>
  </w:num>
  <w:num w:numId="8">
    <w:abstractNumId w:val="5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6"/>
  </w:num>
  <w:num w:numId="17">
    <w:abstractNumId w:val="64"/>
  </w:num>
  <w:num w:numId="18">
    <w:abstractNumId w:val="48"/>
  </w:num>
  <w:num w:numId="19">
    <w:abstractNumId w:val="9"/>
  </w:num>
  <w:num w:numId="20">
    <w:abstractNumId w:val="30"/>
  </w:num>
  <w:num w:numId="21">
    <w:abstractNumId w:val="63"/>
  </w:num>
  <w:num w:numId="22">
    <w:abstractNumId w:val="70"/>
  </w:num>
  <w:num w:numId="23">
    <w:abstractNumId w:val="33"/>
  </w:num>
  <w:num w:numId="24">
    <w:abstractNumId w:val="68"/>
  </w:num>
  <w:num w:numId="25">
    <w:abstractNumId w:val="0"/>
  </w:num>
  <w:num w:numId="26">
    <w:abstractNumId w:val="43"/>
  </w:num>
  <w:num w:numId="27">
    <w:abstractNumId w:val="59"/>
  </w:num>
  <w:num w:numId="28">
    <w:abstractNumId w:val="62"/>
  </w:num>
  <w:num w:numId="29">
    <w:abstractNumId w:val="2"/>
  </w:num>
  <w:num w:numId="30">
    <w:abstractNumId w:val="45"/>
  </w:num>
  <w:num w:numId="31">
    <w:abstractNumId w:val="35"/>
  </w:num>
  <w:num w:numId="32">
    <w:abstractNumId w:val="61"/>
  </w:num>
  <w:num w:numId="33">
    <w:abstractNumId w:val="52"/>
  </w:num>
  <w:num w:numId="34">
    <w:abstractNumId w:val="8"/>
  </w:num>
  <w:num w:numId="35">
    <w:abstractNumId w:val="57"/>
  </w:num>
  <w:num w:numId="36">
    <w:abstractNumId w:val="27"/>
  </w:num>
  <w:num w:numId="37">
    <w:abstractNumId w:val="12"/>
  </w:num>
  <w:num w:numId="38">
    <w:abstractNumId w:val="13"/>
  </w:num>
  <w:num w:numId="39">
    <w:abstractNumId w:val="44"/>
  </w:num>
  <w:num w:numId="40">
    <w:abstractNumId w:val="24"/>
  </w:num>
  <w:num w:numId="41">
    <w:abstractNumId w:val="25"/>
  </w:num>
  <w:num w:numId="42">
    <w:abstractNumId w:val="23"/>
  </w:num>
  <w:num w:numId="43">
    <w:abstractNumId w:val="46"/>
  </w:num>
  <w:num w:numId="44">
    <w:abstractNumId w:val="29"/>
  </w:num>
  <w:num w:numId="45">
    <w:abstractNumId w:val="58"/>
  </w:num>
  <w:num w:numId="46">
    <w:abstractNumId w:val="53"/>
  </w:num>
  <w:num w:numId="47">
    <w:abstractNumId w:val="32"/>
  </w:num>
  <w:num w:numId="48">
    <w:abstractNumId w:val="4"/>
  </w:num>
  <w:num w:numId="49">
    <w:abstractNumId w:val="54"/>
  </w:num>
  <w:num w:numId="50">
    <w:abstractNumId w:val="37"/>
  </w:num>
  <w:num w:numId="51">
    <w:abstractNumId w:val="7"/>
  </w:num>
  <w:num w:numId="52">
    <w:abstractNumId w:val="60"/>
  </w:num>
  <w:num w:numId="53">
    <w:abstractNumId w:val="47"/>
  </w:num>
  <w:num w:numId="54">
    <w:abstractNumId w:val="38"/>
  </w:num>
  <w:num w:numId="55">
    <w:abstractNumId w:val="67"/>
  </w:num>
  <w:num w:numId="56">
    <w:abstractNumId w:val="69"/>
  </w:num>
  <w:num w:numId="57">
    <w:abstractNumId w:val="10"/>
  </w:num>
  <w:num w:numId="58">
    <w:abstractNumId w:val="41"/>
  </w:num>
  <w:num w:numId="59">
    <w:abstractNumId w:val="28"/>
  </w:num>
  <w:num w:numId="60">
    <w:abstractNumId w:val="55"/>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40"/>
  </w:num>
  <w:num w:numId="68">
    <w:abstractNumId w:val="42"/>
  </w:num>
  <w:num w:numId="69">
    <w:abstractNumId w:val="22"/>
  </w:num>
  <w:num w:numId="70">
    <w:abstractNumId w:val="14"/>
  </w:num>
  <w:num w:numId="71">
    <w:abstractNumId w:val="2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071"/>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E47"/>
    <w:rsid w:val="000502BD"/>
    <w:rsid w:val="000509B3"/>
    <w:rsid w:val="00050CFE"/>
    <w:rsid w:val="00050FB9"/>
    <w:rsid w:val="00051094"/>
    <w:rsid w:val="00051C9D"/>
    <w:rsid w:val="000526D7"/>
    <w:rsid w:val="00052B15"/>
    <w:rsid w:val="00052F22"/>
    <w:rsid w:val="00053034"/>
    <w:rsid w:val="0005308C"/>
    <w:rsid w:val="00053B1D"/>
    <w:rsid w:val="000544C8"/>
    <w:rsid w:val="00054A10"/>
    <w:rsid w:val="00054E9E"/>
    <w:rsid w:val="0005530F"/>
    <w:rsid w:val="000554FC"/>
    <w:rsid w:val="00055A6E"/>
    <w:rsid w:val="00055AC7"/>
    <w:rsid w:val="00055CA6"/>
    <w:rsid w:val="00056152"/>
    <w:rsid w:val="00057656"/>
    <w:rsid w:val="000604AD"/>
    <w:rsid w:val="000604CB"/>
    <w:rsid w:val="00060C5D"/>
    <w:rsid w:val="0006119C"/>
    <w:rsid w:val="0006217D"/>
    <w:rsid w:val="0006268C"/>
    <w:rsid w:val="0006297B"/>
    <w:rsid w:val="00062AC8"/>
    <w:rsid w:val="00063107"/>
    <w:rsid w:val="00063380"/>
    <w:rsid w:val="00063C33"/>
    <w:rsid w:val="0006466C"/>
    <w:rsid w:val="000653D8"/>
    <w:rsid w:val="00065445"/>
    <w:rsid w:val="00065510"/>
    <w:rsid w:val="00065751"/>
    <w:rsid w:val="00066693"/>
    <w:rsid w:val="00067C0B"/>
    <w:rsid w:val="000702A5"/>
    <w:rsid w:val="000705FA"/>
    <w:rsid w:val="00070F22"/>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5530"/>
    <w:rsid w:val="00085C41"/>
    <w:rsid w:val="0008660E"/>
    <w:rsid w:val="00087551"/>
    <w:rsid w:val="00087E0C"/>
    <w:rsid w:val="00090201"/>
    <w:rsid w:val="0009043C"/>
    <w:rsid w:val="00090AD5"/>
    <w:rsid w:val="00090B6B"/>
    <w:rsid w:val="00090C7C"/>
    <w:rsid w:val="00090EA9"/>
    <w:rsid w:val="00091131"/>
    <w:rsid w:val="00091693"/>
    <w:rsid w:val="00091847"/>
    <w:rsid w:val="000919E7"/>
    <w:rsid w:val="00092231"/>
    <w:rsid w:val="00092B3E"/>
    <w:rsid w:val="00093E54"/>
    <w:rsid w:val="00094634"/>
    <w:rsid w:val="00094FFB"/>
    <w:rsid w:val="00095A16"/>
    <w:rsid w:val="00095E37"/>
    <w:rsid w:val="00095E52"/>
    <w:rsid w:val="000964BA"/>
    <w:rsid w:val="00096638"/>
    <w:rsid w:val="0009693F"/>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3AA9"/>
    <w:rsid w:val="000C43D5"/>
    <w:rsid w:val="000C44F6"/>
    <w:rsid w:val="000C46E1"/>
    <w:rsid w:val="000C494F"/>
    <w:rsid w:val="000C4BA3"/>
    <w:rsid w:val="000C5283"/>
    <w:rsid w:val="000C5B6D"/>
    <w:rsid w:val="000C5C8F"/>
    <w:rsid w:val="000C5CBD"/>
    <w:rsid w:val="000C5D37"/>
    <w:rsid w:val="000C5EA1"/>
    <w:rsid w:val="000C639A"/>
    <w:rsid w:val="000C6489"/>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6679"/>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52"/>
    <w:rsid w:val="00132F5F"/>
    <w:rsid w:val="00134566"/>
    <w:rsid w:val="0013525F"/>
    <w:rsid w:val="0013559D"/>
    <w:rsid w:val="001355C0"/>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57D"/>
    <w:rsid w:val="00147AEE"/>
    <w:rsid w:val="00147B64"/>
    <w:rsid w:val="00150594"/>
    <w:rsid w:val="001508CF"/>
    <w:rsid w:val="00150A32"/>
    <w:rsid w:val="00150A50"/>
    <w:rsid w:val="001511C1"/>
    <w:rsid w:val="00151341"/>
    <w:rsid w:val="00151C45"/>
    <w:rsid w:val="00151F45"/>
    <w:rsid w:val="00151FB3"/>
    <w:rsid w:val="00152279"/>
    <w:rsid w:val="0015282F"/>
    <w:rsid w:val="001529A9"/>
    <w:rsid w:val="001529D7"/>
    <w:rsid w:val="00152C5A"/>
    <w:rsid w:val="00152E71"/>
    <w:rsid w:val="00153A47"/>
    <w:rsid w:val="00153B6E"/>
    <w:rsid w:val="0015404F"/>
    <w:rsid w:val="0015447E"/>
    <w:rsid w:val="00154491"/>
    <w:rsid w:val="001545BE"/>
    <w:rsid w:val="00154CA0"/>
    <w:rsid w:val="00155066"/>
    <w:rsid w:val="001558DC"/>
    <w:rsid w:val="0015635E"/>
    <w:rsid w:val="00156964"/>
    <w:rsid w:val="00157822"/>
    <w:rsid w:val="00157ECA"/>
    <w:rsid w:val="0016041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03A"/>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546C"/>
    <w:rsid w:val="001866DE"/>
    <w:rsid w:val="00186BAE"/>
    <w:rsid w:val="001872FD"/>
    <w:rsid w:val="001878C9"/>
    <w:rsid w:val="00187E44"/>
    <w:rsid w:val="00187F92"/>
    <w:rsid w:val="00190722"/>
    <w:rsid w:val="00190B3B"/>
    <w:rsid w:val="00190BA3"/>
    <w:rsid w:val="00190E46"/>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6863"/>
    <w:rsid w:val="001D75AE"/>
    <w:rsid w:val="001E0E53"/>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209"/>
    <w:rsid w:val="001F18E5"/>
    <w:rsid w:val="001F1AA6"/>
    <w:rsid w:val="001F1B51"/>
    <w:rsid w:val="001F1FC3"/>
    <w:rsid w:val="001F2762"/>
    <w:rsid w:val="001F3843"/>
    <w:rsid w:val="001F4413"/>
    <w:rsid w:val="001F460B"/>
    <w:rsid w:val="001F4797"/>
    <w:rsid w:val="001F4832"/>
    <w:rsid w:val="001F493D"/>
    <w:rsid w:val="001F4BBF"/>
    <w:rsid w:val="001F4F4E"/>
    <w:rsid w:val="001F53CF"/>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EE1"/>
    <w:rsid w:val="00240020"/>
    <w:rsid w:val="00240170"/>
    <w:rsid w:val="00240572"/>
    <w:rsid w:val="002408E0"/>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A7C"/>
    <w:rsid w:val="00261BFC"/>
    <w:rsid w:val="00262045"/>
    <w:rsid w:val="0026231A"/>
    <w:rsid w:val="00262816"/>
    <w:rsid w:val="00262AD6"/>
    <w:rsid w:val="00262D00"/>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5CD2"/>
    <w:rsid w:val="00276381"/>
    <w:rsid w:val="00276C9E"/>
    <w:rsid w:val="00277286"/>
    <w:rsid w:val="0027758A"/>
    <w:rsid w:val="002776C8"/>
    <w:rsid w:val="00277F99"/>
    <w:rsid w:val="00280CC6"/>
    <w:rsid w:val="00281085"/>
    <w:rsid w:val="002818FD"/>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2F7B83"/>
    <w:rsid w:val="00300F73"/>
    <w:rsid w:val="00301D13"/>
    <w:rsid w:val="00301EDD"/>
    <w:rsid w:val="00303054"/>
    <w:rsid w:val="003031BC"/>
    <w:rsid w:val="003037A8"/>
    <w:rsid w:val="003037B3"/>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D77"/>
    <w:rsid w:val="0030704F"/>
    <w:rsid w:val="00307151"/>
    <w:rsid w:val="00307408"/>
    <w:rsid w:val="00310154"/>
    <w:rsid w:val="00310640"/>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92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F5F"/>
    <w:rsid w:val="003708BF"/>
    <w:rsid w:val="00370B42"/>
    <w:rsid w:val="00372061"/>
    <w:rsid w:val="00372184"/>
    <w:rsid w:val="003722E4"/>
    <w:rsid w:val="00372471"/>
    <w:rsid w:val="003725A6"/>
    <w:rsid w:val="003726A2"/>
    <w:rsid w:val="0037328E"/>
    <w:rsid w:val="003735EB"/>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2B54"/>
    <w:rsid w:val="00393045"/>
    <w:rsid w:val="003934A9"/>
    <w:rsid w:val="003937F3"/>
    <w:rsid w:val="00393BAD"/>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1A3"/>
    <w:rsid w:val="003A5F28"/>
    <w:rsid w:val="003A617A"/>
    <w:rsid w:val="003A67E1"/>
    <w:rsid w:val="003A6978"/>
    <w:rsid w:val="003A721B"/>
    <w:rsid w:val="003A7CB0"/>
    <w:rsid w:val="003B018A"/>
    <w:rsid w:val="003B04B0"/>
    <w:rsid w:val="003B0A87"/>
    <w:rsid w:val="003B0AFB"/>
    <w:rsid w:val="003B12AC"/>
    <w:rsid w:val="003B1F76"/>
    <w:rsid w:val="003B2414"/>
    <w:rsid w:val="003B2FE0"/>
    <w:rsid w:val="003B32DA"/>
    <w:rsid w:val="003B3A96"/>
    <w:rsid w:val="003B3B00"/>
    <w:rsid w:val="003B3F7F"/>
    <w:rsid w:val="003B4A24"/>
    <w:rsid w:val="003B4A91"/>
    <w:rsid w:val="003B4BC7"/>
    <w:rsid w:val="003B4F86"/>
    <w:rsid w:val="003B5331"/>
    <w:rsid w:val="003B56D0"/>
    <w:rsid w:val="003B58A1"/>
    <w:rsid w:val="003B6085"/>
    <w:rsid w:val="003B688B"/>
    <w:rsid w:val="003B75D3"/>
    <w:rsid w:val="003B7FF8"/>
    <w:rsid w:val="003C0247"/>
    <w:rsid w:val="003C055B"/>
    <w:rsid w:val="003C0B82"/>
    <w:rsid w:val="003C0C21"/>
    <w:rsid w:val="003C1605"/>
    <w:rsid w:val="003C1718"/>
    <w:rsid w:val="003C2691"/>
    <w:rsid w:val="003C38C5"/>
    <w:rsid w:val="003C3A61"/>
    <w:rsid w:val="003C3BED"/>
    <w:rsid w:val="003C3D3A"/>
    <w:rsid w:val="003C3DDF"/>
    <w:rsid w:val="003C4208"/>
    <w:rsid w:val="003C421C"/>
    <w:rsid w:val="003C42D5"/>
    <w:rsid w:val="003C42D7"/>
    <w:rsid w:val="003C44EE"/>
    <w:rsid w:val="003C4BEB"/>
    <w:rsid w:val="003C503C"/>
    <w:rsid w:val="003C5B6E"/>
    <w:rsid w:val="003C5CD8"/>
    <w:rsid w:val="003C61E0"/>
    <w:rsid w:val="003C6528"/>
    <w:rsid w:val="003C7061"/>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F1C"/>
    <w:rsid w:val="003F41E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789A"/>
    <w:rsid w:val="004100EB"/>
    <w:rsid w:val="004100F6"/>
    <w:rsid w:val="0041034B"/>
    <w:rsid w:val="004116CE"/>
    <w:rsid w:val="00411775"/>
    <w:rsid w:val="00411F5C"/>
    <w:rsid w:val="00412572"/>
    <w:rsid w:val="004125A8"/>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2249"/>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349"/>
    <w:rsid w:val="004444F5"/>
    <w:rsid w:val="004445DF"/>
    <w:rsid w:val="004446BE"/>
    <w:rsid w:val="00444850"/>
    <w:rsid w:val="00444909"/>
    <w:rsid w:val="00444A93"/>
    <w:rsid w:val="00444ABC"/>
    <w:rsid w:val="00444D67"/>
    <w:rsid w:val="00444D70"/>
    <w:rsid w:val="004451DD"/>
    <w:rsid w:val="0044591E"/>
    <w:rsid w:val="00445FEA"/>
    <w:rsid w:val="00446800"/>
    <w:rsid w:val="00446CF6"/>
    <w:rsid w:val="00447542"/>
    <w:rsid w:val="0044757C"/>
    <w:rsid w:val="004476AB"/>
    <w:rsid w:val="00447A04"/>
    <w:rsid w:val="00447A27"/>
    <w:rsid w:val="0045045E"/>
    <w:rsid w:val="00450E17"/>
    <w:rsid w:val="00450E85"/>
    <w:rsid w:val="0045117B"/>
    <w:rsid w:val="00451372"/>
    <w:rsid w:val="00451519"/>
    <w:rsid w:val="0045279D"/>
    <w:rsid w:val="00452BFB"/>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314"/>
    <w:rsid w:val="00486D02"/>
    <w:rsid w:val="0048732E"/>
    <w:rsid w:val="0048763D"/>
    <w:rsid w:val="004876AC"/>
    <w:rsid w:val="00487DFF"/>
    <w:rsid w:val="00487E5E"/>
    <w:rsid w:val="00487FC4"/>
    <w:rsid w:val="00490372"/>
    <w:rsid w:val="004905B7"/>
    <w:rsid w:val="004909E2"/>
    <w:rsid w:val="0049131D"/>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621"/>
    <w:rsid w:val="004B442A"/>
    <w:rsid w:val="004B48A1"/>
    <w:rsid w:val="004B4984"/>
    <w:rsid w:val="004B4DA7"/>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4D71"/>
    <w:rsid w:val="004C569B"/>
    <w:rsid w:val="004C5DA5"/>
    <w:rsid w:val="004C62D9"/>
    <w:rsid w:val="004C62E5"/>
    <w:rsid w:val="004C69D7"/>
    <w:rsid w:val="004C710C"/>
    <w:rsid w:val="004C7B6D"/>
    <w:rsid w:val="004C7D9C"/>
    <w:rsid w:val="004D0356"/>
    <w:rsid w:val="004D0499"/>
    <w:rsid w:val="004D04F2"/>
    <w:rsid w:val="004D062B"/>
    <w:rsid w:val="004D065C"/>
    <w:rsid w:val="004D0CBD"/>
    <w:rsid w:val="004D1078"/>
    <w:rsid w:val="004D1393"/>
    <w:rsid w:val="004D17A7"/>
    <w:rsid w:val="004D1D11"/>
    <w:rsid w:val="004D2013"/>
    <w:rsid w:val="004D2D14"/>
    <w:rsid w:val="004D3599"/>
    <w:rsid w:val="004D3D42"/>
    <w:rsid w:val="004D3F7F"/>
    <w:rsid w:val="004D42A8"/>
    <w:rsid w:val="004D42C6"/>
    <w:rsid w:val="004D4315"/>
    <w:rsid w:val="004D4B47"/>
    <w:rsid w:val="004D51A8"/>
    <w:rsid w:val="004D5D92"/>
    <w:rsid w:val="004D6305"/>
    <w:rsid w:val="004D635E"/>
    <w:rsid w:val="004D7268"/>
    <w:rsid w:val="004D74DA"/>
    <w:rsid w:val="004E0A59"/>
    <w:rsid w:val="004E0E4C"/>
    <w:rsid w:val="004E0EB3"/>
    <w:rsid w:val="004E103D"/>
    <w:rsid w:val="004E1592"/>
    <w:rsid w:val="004E1641"/>
    <w:rsid w:val="004E1787"/>
    <w:rsid w:val="004E1C9B"/>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64AB"/>
    <w:rsid w:val="00506507"/>
    <w:rsid w:val="0050677F"/>
    <w:rsid w:val="00506B17"/>
    <w:rsid w:val="0050759E"/>
    <w:rsid w:val="00507B47"/>
    <w:rsid w:val="00507BD4"/>
    <w:rsid w:val="005103E9"/>
    <w:rsid w:val="005103F8"/>
    <w:rsid w:val="005109A4"/>
    <w:rsid w:val="00510C5C"/>
    <w:rsid w:val="00511368"/>
    <w:rsid w:val="0051169D"/>
    <w:rsid w:val="00511A03"/>
    <w:rsid w:val="00511DE0"/>
    <w:rsid w:val="00512866"/>
    <w:rsid w:val="00512BE1"/>
    <w:rsid w:val="00514662"/>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3FFB"/>
    <w:rsid w:val="00524103"/>
    <w:rsid w:val="0052443C"/>
    <w:rsid w:val="00525E06"/>
    <w:rsid w:val="00526505"/>
    <w:rsid w:val="00526528"/>
    <w:rsid w:val="00526D30"/>
    <w:rsid w:val="005273C7"/>
    <w:rsid w:val="00527B03"/>
    <w:rsid w:val="0053001D"/>
    <w:rsid w:val="00530C54"/>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BDE"/>
    <w:rsid w:val="00535D68"/>
    <w:rsid w:val="0053603A"/>
    <w:rsid w:val="005369F5"/>
    <w:rsid w:val="00536AC7"/>
    <w:rsid w:val="0053790F"/>
    <w:rsid w:val="00537A21"/>
    <w:rsid w:val="005406C4"/>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6EA"/>
    <w:rsid w:val="00564893"/>
    <w:rsid w:val="00564CFC"/>
    <w:rsid w:val="00564EF0"/>
    <w:rsid w:val="00564F94"/>
    <w:rsid w:val="005653B1"/>
    <w:rsid w:val="0056618F"/>
    <w:rsid w:val="00566602"/>
    <w:rsid w:val="00566736"/>
    <w:rsid w:val="0056698D"/>
    <w:rsid w:val="00567A03"/>
    <w:rsid w:val="00567F74"/>
    <w:rsid w:val="005702B6"/>
    <w:rsid w:val="005702C0"/>
    <w:rsid w:val="00570A37"/>
    <w:rsid w:val="00570AAB"/>
    <w:rsid w:val="00570BFF"/>
    <w:rsid w:val="00570EEC"/>
    <w:rsid w:val="005711EF"/>
    <w:rsid w:val="00571742"/>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468"/>
    <w:rsid w:val="005A0A5E"/>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8BF"/>
    <w:rsid w:val="005E3E07"/>
    <w:rsid w:val="005E457E"/>
    <w:rsid w:val="005E45C5"/>
    <w:rsid w:val="005E4A5F"/>
    <w:rsid w:val="005E4EA8"/>
    <w:rsid w:val="005E591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6A6"/>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00"/>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DAA"/>
    <w:rsid w:val="00662E0F"/>
    <w:rsid w:val="00662FCB"/>
    <w:rsid w:val="00663627"/>
    <w:rsid w:val="00663688"/>
    <w:rsid w:val="00663AC0"/>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933"/>
    <w:rsid w:val="00667D7C"/>
    <w:rsid w:val="00670092"/>
    <w:rsid w:val="00670853"/>
    <w:rsid w:val="006708E0"/>
    <w:rsid w:val="0067241A"/>
    <w:rsid w:val="00672504"/>
    <w:rsid w:val="006726A8"/>
    <w:rsid w:val="0067272B"/>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D0B"/>
    <w:rsid w:val="00677D5F"/>
    <w:rsid w:val="006801EC"/>
    <w:rsid w:val="00680281"/>
    <w:rsid w:val="00680AC8"/>
    <w:rsid w:val="00680DD5"/>
    <w:rsid w:val="00681448"/>
    <w:rsid w:val="00681478"/>
    <w:rsid w:val="00681905"/>
    <w:rsid w:val="00681D22"/>
    <w:rsid w:val="006823A9"/>
    <w:rsid w:val="00682639"/>
    <w:rsid w:val="006832D9"/>
    <w:rsid w:val="0068330F"/>
    <w:rsid w:val="006833CA"/>
    <w:rsid w:val="00683DDD"/>
    <w:rsid w:val="0068580F"/>
    <w:rsid w:val="00686217"/>
    <w:rsid w:val="00686D80"/>
    <w:rsid w:val="006870F3"/>
    <w:rsid w:val="0068755D"/>
    <w:rsid w:val="00687F1B"/>
    <w:rsid w:val="00690329"/>
    <w:rsid w:val="0069079A"/>
    <w:rsid w:val="006907CC"/>
    <w:rsid w:val="00690801"/>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CC8"/>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20E9"/>
    <w:rsid w:val="006F3675"/>
    <w:rsid w:val="006F3722"/>
    <w:rsid w:val="006F3CCE"/>
    <w:rsid w:val="006F4012"/>
    <w:rsid w:val="006F4A70"/>
    <w:rsid w:val="006F514E"/>
    <w:rsid w:val="006F5607"/>
    <w:rsid w:val="006F57C9"/>
    <w:rsid w:val="006F6298"/>
    <w:rsid w:val="006F6793"/>
    <w:rsid w:val="006F6C96"/>
    <w:rsid w:val="006F7166"/>
    <w:rsid w:val="006F7468"/>
    <w:rsid w:val="006F7F22"/>
    <w:rsid w:val="007003C6"/>
    <w:rsid w:val="00700867"/>
    <w:rsid w:val="007009C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25F"/>
    <w:rsid w:val="0071697B"/>
    <w:rsid w:val="007179AF"/>
    <w:rsid w:val="00720020"/>
    <w:rsid w:val="00720264"/>
    <w:rsid w:val="0072038D"/>
    <w:rsid w:val="00720C79"/>
    <w:rsid w:val="00720CF6"/>
    <w:rsid w:val="007211C1"/>
    <w:rsid w:val="007216B1"/>
    <w:rsid w:val="0072174D"/>
    <w:rsid w:val="00721C7F"/>
    <w:rsid w:val="00721CA5"/>
    <w:rsid w:val="00723129"/>
    <w:rsid w:val="00723647"/>
    <w:rsid w:val="00723B89"/>
    <w:rsid w:val="00724080"/>
    <w:rsid w:val="00724300"/>
    <w:rsid w:val="00724321"/>
    <w:rsid w:val="00724B36"/>
    <w:rsid w:val="00724FB0"/>
    <w:rsid w:val="00725E15"/>
    <w:rsid w:val="00726739"/>
    <w:rsid w:val="007302EB"/>
    <w:rsid w:val="007304B2"/>
    <w:rsid w:val="007306C4"/>
    <w:rsid w:val="007315F3"/>
    <w:rsid w:val="00732839"/>
    <w:rsid w:val="00733547"/>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CD4"/>
    <w:rsid w:val="00763018"/>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2E5C"/>
    <w:rsid w:val="00773486"/>
    <w:rsid w:val="00774067"/>
    <w:rsid w:val="00775180"/>
    <w:rsid w:val="007757BF"/>
    <w:rsid w:val="00775E1B"/>
    <w:rsid w:val="007761E4"/>
    <w:rsid w:val="0077678A"/>
    <w:rsid w:val="00776944"/>
    <w:rsid w:val="00776953"/>
    <w:rsid w:val="007773AD"/>
    <w:rsid w:val="00777644"/>
    <w:rsid w:val="0077775F"/>
    <w:rsid w:val="00777D12"/>
    <w:rsid w:val="00777E49"/>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463"/>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F7D"/>
    <w:rsid w:val="007D724B"/>
    <w:rsid w:val="007D7419"/>
    <w:rsid w:val="007D741F"/>
    <w:rsid w:val="007D794D"/>
    <w:rsid w:val="007D7C47"/>
    <w:rsid w:val="007E079A"/>
    <w:rsid w:val="007E087C"/>
    <w:rsid w:val="007E0B96"/>
    <w:rsid w:val="007E0BC5"/>
    <w:rsid w:val="007E0D65"/>
    <w:rsid w:val="007E18CA"/>
    <w:rsid w:val="007E2599"/>
    <w:rsid w:val="007E3FCD"/>
    <w:rsid w:val="007E4411"/>
    <w:rsid w:val="007E461C"/>
    <w:rsid w:val="007E475B"/>
    <w:rsid w:val="007E47E4"/>
    <w:rsid w:val="007E4F31"/>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45"/>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430"/>
    <w:rsid w:val="00845853"/>
    <w:rsid w:val="0084602C"/>
    <w:rsid w:val="00846140"/>
    <w:rsid w:val="00846950"/>
    <w:rsid w:val="008470F6"/>
    <w:rsid w:val="00847C77"/>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DA8"/>
    <w:rsid w:val="00860028"/>
    <w:rsid w:val="00860FD1"/>
    <w:rsid w:val="00861E8D"/>
    <w:rsid w:val="00861F22"/>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6E22"/>
    <w:rsid w:val="008678F5"/>
    <w:rsid w:val="00867A44"/>
    <w:rsid w:val="00867C39"/>
    <w:rsid w:val="00867DDC"/>
    <w:rsid w:val="00870400"/>
    <w:rsid w:val="00870473"/>
    <w:rsid w:val="00870E79"/>
    <w:rsid w:val="00871572"/>
    <w:rsid w:val="008716B3"/>
    <w:rsid w:val="008719B1"/>
    <w:rsid w:val="00871C72"/>
    <w:rsid w:val="00871FE6"/>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3C4"/>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C9C"/>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BFD"/>
    <w:rsid w:val="008F6D39"/>
    <w:rsid w:val="008F7472"/>
    <w:rsid w:val="008F7592"/>
    <w:rsid w:val="008F7753"/>
    <w:rsid w:val="008F7974"/>
    <w:rsid w:val="0090082A"/>
    <w:rsid w:val="00900DE5"/>
    <w:rsid w:val="00901270"/>
    <w:rsid w:val="009013BD"/>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67A"/>
    <w:rsid w:val="00916C57"/>
    <w:rsid w:val="00916D0A"/>
    <w:rsid w:val="00917472"/>
    <w:rsid w:val="009208E4"/>
    <w:rsid w:val="00920FFC"/>
    <w:rsid w:val="00921343"/>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76"/>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3658"/>
    <w:rsid w:val="00974279"/>
    <w:rsid w:val="0097429F"/>
    <w:rsid w:val="00974608"/>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2D6"/>
    <w:rsid w:val="009914DD"/>
    <w:rsid w:val="009924C0"/>
    <w:rsid w:val="00992760"/>
    <w:rsid w:val="00992AD5"/>
    <w:rsid w:val="00992E21"/>
    <w:rsid w:val="00993223"/>
    <w:rsid w:val="009947E9"/>
    <w:rsid w:val="00995545"/>
    <w:rsid w:val="00995700"/>
    <w:rsid w:val="009957B9"/>
    <w:rsid w:val="009966E5"/>
    <w:rsid w:val="00996B78"/>
    <w:rsid w:val="00996EA4"/>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03"/>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5F3"/>
    <w:rsid w:val="009D0774"/>
    <w:rsid w:val="009D0A35"/>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B05"/>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D97"/>
    <w:rsid w:val="00A05509"/>
    <w:rsid w:val="00A05D4D"/>
    <w:rsid w:val="00A05FF3"/>
    <w:rsid w:val="00A063A9"/>
    <w:rsid w:val="00A0640C"/>
    <w:rsid w:val="00A0651D"/>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59E"/>
    <w:rsid w:val="00A32638"/>
    <w:rsid w:val="00A327B6"/>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D3E"/>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8EA"/>
    <w:rsid w:val="00A5091E"/>
    <w:rsid w:val="00A50AE7"/>
    <w:rsid w:val="00A50F62"/>
    <w:rsid w:val="00A50FE4"/>
    <w:rsid w:val="00A51412"/>
    <w:rsid w:val="00A51D95"/>
    <w:rsid w:val="00A51F33"/>
    <w:rsid w:val="00A52CCD"/>
    <w:rsid w:val="00A5310D"/>
    <w:rsid w:val="00A5314D"/>
    <w:rsid w:val="00A533C3"/>
    <w:rsid w:val="00A53AEB"/>
    <w:rsid w:val="00A53FBA"/>
    <w:rsid w:val="00A5417A"/>
    <w:rsid w:val="00A5448E"/>
    <w:rsid w:val="00A5525B"/>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625"/>
    <w:rsid w:val="00A77687"/>
    <w:rsid w:val="00A77DFD"/>
    <w:rsid w:val="00A77E0F"/>
    <w:rsid w:val="00A80C93"/>
    <w:rsid w:val="00A80D0C"/>
    <w:rsid w:val="00A81C38"/>
    <w:rsid w:val="00A825E0"/>
    <w:rsid w:val="00A827E6"/>
    <w:rsid w:val="00A82A4A"/>
    <w:rsid w:val="00A82D2F"/>
    <w:rsid w:val="00A82F98"/>
    <w:rsid w:val="00A83197"/>
    <w:rsid w:val="00A83224"/>
    <w:rsid w:val="00A8355F"/>
    <w:rsid w:val="00A8357E"/>
    <w:rsid w:val="00A838CB"/>
    <w:rsid w:val="00A83DC5"/>
    <w:rsid w:val="00A8479D"/>
    <w:rsid w:val="00A847B3"/>
    <w:rsid w:val="00A84B40"/>
    <w:rsid w:val="00A84EF6"/>
    <w:rsid w:val="00A85AD9"/>
    <w:rsid w:val="00A85ADE"/>
    <w:rsid w:val="00A86686"/>
    <w:rsid w:val="00A86A78"/>
    <w:rsid w:val="00A8707A"/>
    <w:rsid w:val="00A8741F"/>
    <w:rsid w:val="00A8752A"/>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0A95"/>
    <w:rsid w:val="00AB0FD3"/>
    <w:rsid w:val="00AB11B6"/>
    <w:rsid w:val="00AB1203"/>
    <w:rsid w:val="00AB1BC1"/>
    <w:rsid w:val="00AB1EC6"/>
    <w:rsid w:val="00AB32A4"/>
    <w:rsid w:val="00AB3EEA"/>
    <w:rsid w:val="00AB419B"/>
    <w:rsid w:val="00AB4786"/>
    <w:rsid w:val="00AB48AB"/>
    <w:rsid w:val="00AB58EE"/>
    <w:rsid w:val="00AB5BA4"/>
    <w:rsid w:val="00AB5CDF"/>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475"/>
    <w:rsid w:val="00B46658"/>
    <w:rsid w:val="00B46940"/>
    <w:rsid w:val="00B46987"/>
    <w:rsid w:val="00B47C6E"/>
    <w:rsid w:val="00B47FD5"/>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437"/>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ECF"/>
    <w:rsid w:val="00C43576"/>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0FD8"/>
    <w:rsid w:val="00C610CE"/>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EE4"/>
    <w:rsid w:val="00C72099"/>
    <w:rsid w:val="00C72D40"/>
    <w:rsid w:val="00C72DD6"/>
    <w:rsid w:val="00C72F1C"/>
    <w:rsid w:val="00C73509"/>
    <w:rsid w:val="00C7358D"/>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712"/>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E2A"/>
    <w:rsid w:val="00CB01B0"/>
    <w:rsid w:val="00CB0992"/>
    <w:rsid w:val="00CB0A33"/>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4B08"/>
    <w:rsid w:val="00CE4FB0"/>
    <w:rsid w:val="00CE51F6"/>
    <w:rsid w:val="00CE522F"/>
    <w:rsid w:val="00CE601C"/>
    <w:rsid w:val="00CF02A8"/>
    <w:rsid w:val="00CF0F88"/>
    <w:rsid w:val="00CF13B2"/>
    <w:rsid w:val="00CF1B78"/>
    <w:rsid w:val="00CF1CFA"/>
    <w:rsid w:val="00CF2966"/>
    <w:rsid w:val="00CF2E57"/>
    <w:rsid w:val="00CF3109"/>
    <w:rsid w:val="00CF3267"/>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954"/>
    <w:rsid w:val="00D00990"/>
    <w:rsid w:val="00D00AC1"/>
    <w:rsid w:val="00D01037"/>
    <w:rsid w:val="00D014C3"/>
    <w:rsid w:val="00D0163E"/>
    <w:rsid w:val="00D0178E"/>
    <w:rsid w:val="00D01818"/>
    <w:rsid w:val="00D01A9A"/>
    <w:rsid w:val="00D02917"/>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5F48"/>
    <w:rsid w:val="00D3646D"/>
    <w:rsid w:val="00D3657C"/>
    <w:rsid w:val="00D36850"/>
    <w:rsid w:val="00D378E1"/>
    <w:rsid w:val="00D379D8"/>
    <w:rsid w:val="00D37C92"/>
    <w:rsid w:val="00D401A3"/>
    <w:rsid w:val="00D40274"/>
    <w:rsid w:val="00D40DD7"/>
    <w:rsid w:val="00D41889"/>
    <w:rsid w:val="00D41F81"/>
    <w:rsid w:val="00D420C6"/>
    <w:rsid w:val="00D42940"/>
    <w:rsid w:val="00D42A37"/>
    <w:rsid w:val="00D42A47"/>
    <w:rsid w:val="00D42ADE"/>
    <w:rsid w:val="00D42F7D"/>
    <w:rsid w:val="00D437DB"/>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246"/>
    <w:rsid w:val="00D80932"/>
    <w:rsid w:val="00D80BCB"/>
    <w:rsid w:val="00D80DFF"/>
    <w:rsid w:val="00D81007"/>
    <w:rsid w:val="00D817C1"/>
    <w:rsid w:val="00D82059"/>
    <w:rsid w:val="00D827D0"/>
    <w:rsid w:val="00D8295A"/>
    <w:rsid w:val="00D83152"/>
    <w:rsid w:val="00D83226"/>
    <w:rsid w:val="00D833E6"/>
    <w:rsid w:val="00D83C1B"/>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1D"/>
    <w:rsid w:val="00D930DA"/>
    <w:rsid w:val="00D93B0D"/>
    <w:rsid w:val="00D9485D"/>
    <w:rsid w:val="00D9588F"/>
    <w:rsid w:val="00D95913"/>
    <w:rsid w:val="00D9675B"/>
    <w:rsid w:val="00D97DBC"/>
    <w:rsid w:val="00DA00A9"/>
    <w:rsid w:val="00DA0FD1"/>
    <w:rsid w:val="00DA183F"/>
    <w:rsid w:val="00DA1A40"/>
    <w:rsid w:val="00DA243A"/>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0A5"/>
    <w:rsid w:val="00DB773D"/>
    <w:rsid w:val="00DC199C"/>
    <w:rsid w:val="00DC1E32"/>
    <w:rsid w:val="00DC1EAC"/>
    <w:rsid w:val="00DC22B9"/>
    <w:rsid w:val="00DC25F0"/>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896"/>
    <w:rsid w:val="00DD1FC6"/>
    <w:rsid w:val="00DD2697"/>
    <w:rsid w:val="00DD27FF"/>
    <w:rsid w:val="00DD36EE"/>
    <w:rsid w:val="00DD3ED5"/>
    <w:rsid w:val="00DD4005"/>
    <w:rsid w:val="00DD416C"/>
    <w:rsid w:val="00DD4228"/>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BA"/>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FB6"/>
    <w:rsid w:val="00DF3372"/>
    <w:rsid w:val="00DF343E"/>
    <w:rsid w:val="00DF35AB"/>
    <w:rsid w:val="00DF3E18"/>
    <w:rsid w:val="00DF414C"/>
    <w:rsid w:val="00DF41E9"/>
    <w:rsid w:val="00DF44A4"/>
    <w:rsid w:val="00DF46FF"/>
    <w:rsid w:val="00DF537E"/>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EC8"/>
    <w:rsid w:val="00E44191"/>
    <w:rsid w:val="00E44C23"/>
    <w:rsid w:val="00E45290"/>
    <w:rsid w:val="00E45E64"/>
    <w:rsid w:val="00E46552"/>
    <w:rsid w:val="00E4659D"/>
    <w:rsid w:val="00E46ADA"/>
    <w:rsid w:val="00E47401"/>
    <w:rsid w:val="00E47522"/>
    <w:rsid w:val="00E47818"/>
    <w:rsid w:val="00E50382"/>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5375"/>
    <w:rsid w:val="00E555A5"/>
    <w:rsid w:val="00E55748"/>
    <w:rsid w:val="00E5598A"/>
    <w:rsid w:val="00E55A95"/>
    <w:rsid w:val="00E5666C"/>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93E"/>
    <w:rsid w:val="00E64B26"/>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4F7F"/>
    <w:rsid w:val="00E752D5"/>
    <w:rsid w:val="00E7606C"/>
    <w:rsid w:val="00E76E14"/>
    <w:rsid w:val="00E776A3"/>
    <w:rsid w:val="00E8022C"/>
    <w:rsid w:val="00E8033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3BC0"/>
    <w:rsid w:val="00E846C5"/>
    <w:rsid w:val="00E84C1D"/>
    <w:rsid w:val="00E84E29"/>
    <w:rsid w:val="00E85014"/>
    <w:rsid w:val="00E856EE"/>
    <w:rsid w:val="00E85CAB"/>
    <w:rsid w:val="00E86220"/>
    <w:rsid w:val="00E862CD"/>
    <w:rsid w:val="00E86C07"/>
    <w:rsid w:val="00E86E37"/>
    <w:rsid w:val="00E87045"/>
    <w:rsid w:val="00E87070"/>
    <w:rsid w:val="00E87FE9"/>
    <w:rsid w:val="00E90284"/>
    <w:rsid w:val="00E90547"/>
    <w:rsid w:val="00E909D4"/>
    <w:rsid w:val="00E90D37"/>
    <w:rsid w:val="00E91944"/>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C7B4B"/>
    <w:rsid w:val="00ED0961"/>
    <w:rsid w:val="00ED15F3"/>
    <w:rsid w:val="00ED16D9"/>
    <w:rsid w:val="00ED25EA"/>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2C9"/>
    <w:rsid w:val="00F3343B"/>
    <w:rsid w:val="00F33AE7"/>
    <w:rsid w:val="00F33D1B"/>
    <w:rsid w:val="00F34953"/>
    <w:rsid w:val="00F34A9F"/>
    <w:rsid w:val="00F34E46"/>
    <w:rsid w:val="00F35027"/>
    <w:rsid w:val="00F35357"/>
    <w:rsid w:val="00F35A5A"/>
    <w:rsid w:val="00F35E67"/>
    <w:rsid w:val="00F35FD8"/>
    <w:rsid w:val="00F3632F"/>
    <w:rsid w:val="00F3678F"/>
    <w:rsid w:val="00F36AB4"/>
    <w:rsid w:val="00F36B30"/>
    <w:rsid w:val="00F36E00"/>
    <w:rsid w:val="00F36F40"/>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9ED"/>
    <w:rsid w:val="00F51381"/>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3E4"/>
    <w:rsid w:val="00F60A5D"/>
    <w:rsid w:val="00F6143A"/>
    <w:rsid w:val="00F61EAF"/>
    <w:rsid w:val="00F61FA5"/>
    <w:rsid w:val="00F6232A"/>
    <w:rsid w:val="00F6262E"/>
    <w:rsid w:val="00F62714"/>
    <w:rsid w:val="00F630AB"/>
    <w:rsid w:val="00F634E9"/>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6A6F"/>
    <w:rsid w:val="00F870C6"/>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D28"/>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18A9"/>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4A8F"/>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B1C0906-3CB8-4DF1-90E4-FC8083A1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234</Pages>
  <Words>224162</Words>
  <Characters>1277726</Characters>
  <Application>Microsoft Office Word</Application>
  <DocSecurity>0</DocSecurity>
  <Lines>10647</Lines>
  <Paragraphs>2997</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1498891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NALAN BILGE CANDAR</cp:lastModifiedBy>
  <cp:revision>302</cp:revision>
  <cp:lastPrinted>2019-01-18T08:35:00Z</cp:lastPrinted>
  <dcterms:created xsi:type="dcterms:W3CDTF">2021-10-26T07:03:00Z</dcterms:created>
  <dcterms:modified xsi:type="dcterms:W3CDTF">2022-08-31T13:28:00Z</dcterms:modified>
</cp:coreProperties>
</file>